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528F" w14:textId="77777777" w:rsidR="009B5B50" w:rsidRPr="00045F41" w:rsidRDefault="009B5B50" w:rsidP="009B5B50">
      <w:pPr>
        <w:rPr>
          <w:rFonts w:ascii="Arial Narrow" w:hAnsi="Arial Narrow" w:cs="Arial"/>
          <w:b/>
          <w:sz w:val="20"/>
          <w:szCs w:val="20"/>
        </w:rPr>
      </w:pPr>
      <w:r w:rsidRPr="00045F41">
        <w:rPr>
          <w:rFonts w:ascii="Arial Narrow" w:hAnsi="Arial Narrow" w:cs="Arial"/>
          <w:b/>
          <w:sz w:val="20"/>
          <w:szCs w:val="20"/>
        </w:rPr>
        <w:t>PURPOSE and SCOPE</w:t>
      </w:r>
    </w:p>
    <w:p w14:paraId="744523B1" w14:textId="77777777" w:rsidR="009B5B50" w:rsidRDefault="009B5B50" w:rsidP="009B5B50">
      <w:pPr>
        <w:rPr>
          <w:rFonts w:ascii="Arial Narrow" w:hAnsi="Arial Narrow" w:cs="Arial"/>
          <w:sz w:val="20"/>
          <w:szCs w:val="20"/>
        </w:rPr>
      </w:pPr>
      <w:r w:rsidRPr="00045F41">
        <w:rPr>
          <w:rFonts w:ascii="Arial Narrow" w:hAnsi="Arial Narrow" w:cs="Arial"/>
          <w:sz w:val="20"/>
          <w:szCs w:val="20"/>
        </w:rPr>
        <w:t>The purpose of this worksheet is to provide support for Designated Reviewers gra</w:t>
      </w:r>
      <w:r>
        <w:rPr>
          <w:rFonts w:ascii="Arial Narrow" w:hAnsi="Arial Narrow" w:cs="Arial"/>
          <w:sz w:val="20"/>
          <w:szCs w:val="20"/>
        </w:rPr>
        <w:t>n</w:t>
      </w:r>
      <w:r w:rsidRPr="00045F41">
        <w:rPr>
          <w:rFonts w:ascii="Arial Narrow" w:hAnsi="Arial Narrow" w:cs="Arial"/>
          <w:sz w:val="20"/>
          <w:szCs w:val="20"/>
        </w:rPr>
        <w:t>ting exemption determinations. This worksheet is to be used. It does not need to be completed or retained.</w:t>
      </w:r>
    </w:p>
    <w:p w14:paraId="1B774526" w14:textId="77777777" w:rsidR="009B5B50" w:rsidRPr="009B5B50" w:rsidRDefault="009B5B50" w:rsidP="009B5B50">
      <w:pPr>
        <w:rPr>
          <w:rFonts w:ascii="Arial Narrow" w:hAnsi="Arial Narrow" w:cs="Arial"/>
          <w:sz w:val="10"/>
          <w:szCs w:val="10"/>
        </w:rPr>
      </w:pPr>
    </w:p>
    <w:tbl>
      <w:tblPr>
        <w:tblStyle w:val="TableGrid"/>
        <w:tblW w:w="0" w:type="auto"/>
        <w:tblLook w:val="04A0" w:firstRow="1" w:lastRow="0" w:firstColumn="1" w:lastColumn="0" w:noHBand="0" w:noVBand="1"/>
      </w:tblPr>
      <w:tblGrid>
        <w:gridCol w:w="445"/>
        <w:gridCol w:w="450"/>
        <w:gridCol w:w="9540"/>
      </w:tblGrid>
      <w:tr w:rsidR="009B5B50" w:rsidRPr="00045F41" w14:paraId="472C24E1" w14:textId="77777777" w:rsidTr="00FF234F">
        <w:tc>
          <w:tcPr>
            <w:tcW w:w="10435" w:type="dxa"/>
            <w:gridSpan w:val="3"/>
            <w:tcBorders>
              <w:top w:val="single" w:sz="24" w:space="0" w:color="auto"/>
              <w:left w:val="single" w:sz="4" w:space="0" w:color="auto"/>
              <w:bottom w:val="single" w:sz="4" w:space="0" w:color="auto"/>
              <w:right w:val="single" w:sz="4" w:space="0" w:color="auto"/>
            </w:tcBorders>
          </w:tcPr>
          <w:p w14:paraId="49A4826B" w14:textId="77777777" w:rsidR="009B5B50" w:rsidRPr="00045F41" w:rsidRDefault="009B5B50" w:rsidP="00FF234F">
            <w:pPr>
              <w:rPr>
                <w:rFonts w:ascii="Arial Narrow" w:hAnsi="Arial Narrow" w:cs="Arial"/>
                <w:sz w:val="20"/>
                <w:szCs w:val="20"/>
              </w:rPr>
            </w:pPr>
            <w:r w:rsidRPr="00045F41">
              <w:rPr>
                <w:rFonts w:ascii="Arial Narrow" w:hAnsi="Arial Narrow" w:cs="Arial"/>
                <w:b/>
                <w:sz w:val="20"/>
                <w:szCs w:val="20"/>
              </w:rPr>
              <w:t xml:space="preserve">1 GENERAL EXCLUSIONS FROM EXEMPTIONS </w:t>
            </w:r>
            <w:r w:rsidRPr="00045F41">
              <w:rPr>
                <w:rFonts w:ascii="Arial Narrow" w:hAnsi="Arial Narrow" w:cs="Arial"/>
                <w:sz w:val="20"/>
                <w:szCs w:val="20"/>
              </w:rPr>
              <w:t xml:space="preserve">(Check if </w:t>
            </w:r>
            <w:r w:rsidRPr="00045F41">
              <w:rPr>
                <w:rFonts w:ascii="Arial Narrow" w:hAnsi="Arial Narrow" w:cs="Arial"/>
                <w:b/>
                <w:sz w:val="20"/>
                <w:szCs w:val="20"/>
              </w:rPr>
              <w:t>“Yes”</w:t>
            </w:r>
            <w:r w:rsidRPr="00045F41">
              <w:rPr>
                <w:rFonts w:ascii="Arial Narrow" w:hAnsi="Arial Narrow" w:cs="Arial"/>
                <w:sz w:val="20"/>
                <w:szCs w:val="20"/>
              </w:rPr>
              <w:t>. If either is checked, the research is not exempt.)</w:t>
            </w:r>
          </w:p>
        </w:tc>
      </w:tr>
      <w:tr w:rsidR="009B5B50" w:rsidRPr="00045F41" w14:paraId="49F82142" w14:textId="77777777" w:rsidTr="00FF234F">
        <w:sdt>
          <w:sdtPr>
            <w:rPr>
              <w:rFonts w:ascii="Arial Narrow" w:hAnsi="Arial Narrow" w:cs="Arial"/>
              <w:b/>
              <w:sz w:val="20"/>
              <w:szCs w:val="20"/>
            </w:rPr>
            <w:id w:val="164893260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38F95B2" w14:textId="77777777" w:rsidR="009B5B50" w:rsidRPr="00045F41" w:rsidRDefault="009B5B50"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14:paraId="366E8BDB" w14:textId="77777777" w:rsidR="009B5B50" w:rsidRPr="00045F41" w:rsidRDefault="009B5B50" w:rsidP="00FF234F">
            <w:pPr>
              <w:rPr>
                <w:rFonts w:ascii="Arial Narrow" w:hAnsi="Arial Narrow" w:cs="Arial"/>
                <w:sz w:val="20"/>
                <w:szCs w:val="20"/>
              </w:rPr>
            </w:pPr>
            <w:r w:rsidRPr="00045F41">
              <w:rPr>
                <w:rFonts w:ascii="Arial Narrow" w:hAnsi="Arial Narrow" w:cs="Arial"/>
                <w:sz w:val="20"/>
                <w:szCs w:val="20"/>
              </w:rPr>
              <w:t>The research is FDA-regulated.</w:t>
            </w:r>
            <w:r w:rsidRPr="00045F41">
              <w:rPr>
                <w:rStyle w:val="EndnoteReference"/>
                <w:rFonts w:ascii="Arial Narrow" w:hAnsi="Arial Narrow" w:cs="Arial"/>
                <w:sz w:val="20"/>
                <w:szCs w:val="20"/>
              </w:rPr>
              <w:endnoteReference w:id="2"/>
            </w:r>
          </w:p>
        </w:tc>
      </w:tr>
      <w:tr w:rsidR="009B5B50" w:rsidRPr="00045F41" w14:paraId="50D986DB" w14:textId="77777777" w:rsidTr="00FF234F">
        <w:sdt>
          <w:sdtPr>
            <w:rPr>
              <w:rFonts w:ascii="Arial Narrow" w:hAnsi="Arial Narrow" w:cs="Arial"/>
              <w:b/>
              <w:sz w:val="20"/>
              <w:szCs w:val="20"/>
            </w:rPr>
            <w:id w:val="1159649456"/>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F20AC81" w14:textId="77777777" w:rsidR="009B5B50" w:rsidRPr="00045F41" w:rsidRDefault="009B5B50"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14:paraId="3386AE4D" w14:textId="77777777" w:rsidR="009B5B50" w:rsidRPr="00045F41" w:rsidRDefault="009B5B50" w:rsidP="00FF234F">
            <w:pPr>
              <w:rPr>
                <w:rFonts w:ascii="Arial Narrow" w:hAnsi="Arial Narrow" w:cs="Arial"/>
                <w:sz w:val="20"/>
                <w:szCs w:val="20"/>
              </w:rPr>
            </w:pPr>
            <w:r w:rsidRPr="00045F41">
              <w:rPr>
                <w:rFonts w:ascii="Arial Narrow" w:hAnsi="Arial Narrow" w:cs="Arial"/>
                <w:sz w:val="20"/>
                <w:szCs w:val="20"/>
              </w:rPr>
              <w:t xml:space="preserve">The research involves </w:t>
            </w:r>
            <w:r w:rsidRPr="00045F41">
              <w:rPr>
                <w:rFonts w:ascii="Arial Narrow" w:hAnsi="Arial Narrow" w:cs="Arial"/>
                <w:sz w:val="20"/>
                <w:szCs w:val="20"/>
                <w:u w:val="single"/>
              </w:rPr>
              <w:t>Prisoners</w:t>
            </w:r>
            <w:r w:rsidRPr="00045F41">
              <w:rPr>
                <w:rFonts w:ascii="Arial Narrow" w:hAnsi="Arial Narrow" w:cs="Arial"/>
                <w:sz w:val="20"/>
                <w:szCs w:val="20"/>
              </w:rPr>
              <w:t xml:space="preserve"> and is conducted or funded by DHHS or Dept. of Defense (DOD).</w:t>
            </w:r>
          </w:p>
        </w:tc>
      </w:tr>
      <w:tr w:rsidR="009B5B50" w:rsidRPr="00045F41" w14:paraId="2E9C795D" w14:textId="77777777" w:rsidTr="00FF234F">
        <w:sdt>
          <w:sdtPr>
            <w:rPr>
              <w:rFonts w:ascii="Arial Narrow" w:hAnsi="Arial Narrow" w:cs="Arial"/>
              <w:b/>
              <w:sz w:val="20"/>
              <w:szCs w:val="20"/>
            </w:rPr>
            <w:id w:val="90488151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24" w:space="0" w:color="auto"/>
                  <w:right w:val="single" w:sz="4" w:space="0" w:color="auto"/>
                </w:tcBorders>
              </w:tcPr>
              <w:p w14:paraId="441752F4" w14:textId="77777777" w:rsidR="009B5B50" w:rsidRPr="00045F41" w:rsidRDefault="009B5B50"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24" w:space="0" w:color="auto"/>
              <w:right w:val="single" w:sz="4" w:space="0" w:color="auto"/>
            </w:tcBorders>
          </w:tcPr>
          <w:p w14:paraId="4DD63AD9" w14:textId="77777777" w:rsidR="009B5B50" w:rsidRPr="00045F41" w:rsidRDefault="009B5B50" w:rsidP="00FF234F">
            <w:pPr>
              <w:rPr>
                <w:rFonts w:ascii="Arial Narrow" w:hAnsi="Arial Narrow" w:cs="Arial"/>
                <w:sz w:val="20"/>
                <w:szCs w:val="20"/>
                <w:u w:val="single"/>
              </w:rPr>
            </w:pPr>
            <w:r w:rsidRPr="00045F41">
              <w:rPr>
                <w:rFonts w:ascii="Arial Narrow" w:hAnsi="Arial Narrow" w:cs="Arial"/>
                <w:sz w:val="20"/>
                <w:szCs w:val="20"/>
              </w:rPr>
              <w:t xml:space="preserve">The research involves </w:t>
            </w:r>
            <w:r w:rsidRPr="00045F41">
              <w:rPr>
                <w:rFonts w:ascii="Arial Narrow" w:hAnsi="Arial Narrow" w:cs="Arial"/>
                <w:sz w:val="20"/>
                <w:szCs w:val="20"/>
                <w:u w:val="single"/>
              </w:rPr>
              <w:t>Prisoners</w:t>
            </w:r>
            <w:r w:rsidRPr="00045F41">
              <w:rPr>
                <w:rFonts w:ascii="Arial Narrow" w:hAnsi="Arial Narrow" w:cs="Arial"/>
                <w:sz w:val="20"/>
                <w:szCs w:val="20"/>
              </w:rPr>
              <w:t xml:space="preserve">, and is inappropriate for the prison population being studied or involves interactions with </w:t>
            </w:r>
            <w:r w:rsidRPr="00045F41">
              <w:rPr>
                <w:rFonts w:ascii="Arial Narrow" w:hAnsi="Arial Narrow" w:cs="Arial"/>
                <w:sz w:val="20"/>
                <w:szCs w:val="20"/>
                <w:u w:val="single"/>
              </w:rPr>
              <w:t>Prisoners.</w:t>
            </w:r>
          </w:p>
        </w:tc>
      </w:tr>
      <w:tr w:rsidR="009B5B50" w:rsidRPr="00045F41" w14:paraId="5213FB3D" w14:textId="77777777" w:rsidTr="00FF234F">
        <w:tc>
          <w:tcPr>
            <w:tcW w:w="10435" w:type="dxa"/>
            <w:gridSpan w:val="3"/>
            <w:tcBorders>
              <w:top w:val="single" w:sz="24" w:space="0" w:color="auto"/>
            </w:tcBorders>
          </w:tcPr>
          <w:p w14:paraId="43E8B928" w14:textId="77777777" w:rsidR="009B5B50" w:rsidRPr="00045F41" w:rsidRDefault="009B5B50" w:rsidP="00FF234F">
            <w:pPr>
              <w:rPr>
                <w:rFonts w:ascii="Arial Narrow" w:hAnsi="Arial Narrow" w:cs="Arial"/>
                <w:sz w:val="20"/>
                <w:szCs w:val="20"/>
              </w:rPr>
            </w:pPr>
            <w:r w:rsidRPr="00045F41">
              <w:rPr>
                <w:rFonts w:ascii="Arial Narrow" w:hAnsi="Arial Narrow" w:cs="Arial"/>
                <w:b/>
                <w:sz w:val="20"/>
                <w:szCs w:val="20"/>
              </w:rPr>
              <w:t xml:space="preserve">2 The research falls into one or more of the following categories </w:t>
            </w:r>
            <w:r w:rsidRPr="00045F41">
              <w:rPr>
                <w:rFonts w:ascii="Arial Narrow" w:hAnsi="Arial Narrow" w:cs="Arial"/>
                <w:sz w:val="20"/>
                <w:szCs w:val="20"/>
              </w:rPr>
              <w:t>(One or more categories must be checked</w:t>
            </w:r>
            <w:r>
              <w:rPr>
                <w:rFonts w:ascii="Arial Narrow" w:hAnsi="Arial Narrow" w:cs="Arial"/>
                <w:sz w:val="20"/>
                <w:szCs w:val="20"/>
              </w:rPr>
              <w:t>.</w:t>
            </w:r>
            <w:r w:rsidRPr="00045F41">
              <w:rPr>
                <w:rFonts w:ascii="Arial Narrow" w:hAnsi="Arial Narrow" w:cs="Arial"/>
                <w:sz w:val="20"/>
                <w:szCs w:val="20"/>
              </w:rPr>
              <w:t>)</w:t>
            </w:r>
          </w:p>
        </w:tc>
      </w:tr>
      <w:tr w:rsidR="009B5B50" w:rsidRPr="00045F41" w14:paraId="762CE562" w14:textId="77777777" w:rsidTr="00FF234F">
        <w:sdt>
          <w:sdtPr>
            <w:rPr>
              <w:rFonts w:ascii="Arial Narrow" w:hAnsi="Arial Narrow" w:cs="Arial"/>
              <w:b/>
              <w:sz w:val="20"/>
              <w:szCs w:val="20"/>
            </w:rPr>
            <w:id w:val="-1952007650"/>
            <w14:checkbox>
              <w14:checked w14:val="0"/>
              <w14:checkedState w14:val="2612" w14:font="MS Gothic"/>
              <w14:uncheckedState w14:val="2610" w14:font="MS Gothic"/>
            </w14:checkbox>
          </w:sdtPr>
          <w:sdtEndPr/>
          <w:sdtContent>
            <w:tc>
              <w:tcPr>
                <w:tcW w:w="445" w:type="dxa"/>
              </w:tcPr>
              <w:p w14:paraId="639A267B" w14:textId="77777777" w:rsidR="009B5B50" w:rsidRPr="00045F41" w:rsidRDefault="009B5B50"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2BC315ED" w14:textId="2B132C23" w:rsidR="009B5B50" w:rsidRPr="00045F41" w:rsidRDefault="009B5B50" w:rsidP="00FF234F">
            <w:pPr>
              <w:rPr>
                <w:rFonts w:ascii="Arial Narrow" w:hAnsi="Arial Narrow" w:cs="Arial"/>
                <w:sz w:val="20"/>
                <w:szCs w:val="20"/>
              </w:rPr>
            </w:pPr>
            <w:r w:rsidRPr="00045F41">
              <w:rPr>
                <w:rFonts w:ascii="Arial Narrow" w:hAnsi="Arial Narrow" w:cs="Arial"/>
                <w:sz w:val="20"/>
                <w:szCs w:val="20"/>
              </w:rPr>
              <w:t xml:space="preserve">1. </w:t>
            </w:r>
            <w:r w:rsidR="00F71CE5" w:rsidRPr="00F71CE5">
              <w:rPr>
                <w:rFonts w:ascii="Arial Narrow" w:hAnsi="Arial Narrow" w:cs="Arial"/>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9B5B50" w:rsidRPr="00045F41" w14:paraId="4765C104" w14:textId="77777777" w:rsidTr="00FF234F">
        <w:sdt>
          <w:sdtPr>
            <w:rPr>
              <w:rFonts w:ascii="Arial Narrow" w:hAnsi="Arial Narrow" w:cs="Arial"/>
              <w:b/>
              <w:sz w:val="20"/>
              <w:szCs w:val="20"/>
            </w:rPr>
            <w:id w:val="1662733897"/>
            <w14:checkbox>
              <w14:checked w14:val="0"/>
              <w14:checkedState w14:val="2612" w14:font="MS Gothic"/>
              <w14:uncheckedState w14:val="2610" w14:font="MS Gothic"/>
            </w14:checkbox>
          </w:sdtPr>
          <w:sdtEndPr/>
          <w:sdtContent>
            <w:tc>
              <w:tcPr>
                <w:tcW w:w="445" w:type="dxa"/>
                <w:vMerge w:val="restart"/>
              </w:tcPr>
              <w:p w14:paraId="3368DAF6" w14:textId="77777777" w:rsidR="009B5B50" w:rsidRPr="00045F41" w:rsidRDefault="009B5B50"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58A4DAAB" w14:textId="77777777" w:rsidR="009B5B50" w:rsidRPr="000D3CEE" w:rsidRDefault="009B5B50" w:rsidP="00FF234F">
            <w:pPr>
              <w:rPr>
                <w:rFonts w:ascii="Arial Narrow" w:hAnsi="Arial Narrow"/>
                <w:sz w:val="20"/>
                <w:szCs w:val="20"/>
              </w:rPr>
            </w:pPr>
            <w:r w:rsidRPr="000D3CEE">
              <w:rPr>
                <w:rFonts w:ascii="Arial Narrow" w:hAnsi="Arial Narrow" w:cs="Arial"/>
                <w:sz w:val="20"/>
                <w:szCs w:val="20"/>
              </w:rPr>
              <w:t xml:space="preserve">2. </w:t>
            </w:r>
            <w:r w:rsidR="00F71CE5" w:rsidRPr="00F71CE5">
              <w:rPr>
                <w:rFonts w:ascii="Arial Narrow" w:hAnsi="Arial Narrow" w:cs="Arial"/>
                <w:sz w:val="20"/>
                <w:szCs w:val="20"/>
              </w:rPr>
              <w:t xml:space="preserve">Research that </w:t>
            </w:r>
            <w:r w:rsidR="00F71CE5" w:rsidRPr="00F71CE5">
              <w:rPr>
                <w:rFonts w:ascii="Arial Narrow" w:hAnsi="Arial Narrow" w:cs="Arial"/>
                <w:b/>
                <w:sz w:val="20"/>
                <w:szCs w:val="20"/>
              </w:rPr>
              <w:t>only</w:t>
            </w:r>
            <w:r w:rsidR="00F71CE5" w:rsidRPr="00F71CE5">
              <w:rPr>
                <w:rFonts w:ascii="Arial Narrow" w:hAnsi="Arial Narrow" w:cs="Arial"/>
                <w:sz w:val="20"/>
                <w:szCs w:val="20"/>
              </w:rPr>
              <w:t xml:space="preserve"> includes interactions involving educational tests (cognitive, diagnostic, aptitude, achievement), survey procedures, interview procedures, or observation of public behavior (including visual or auditory recording) if </w:t>
            </w:r>
            <w:r w:rsidR="00F71CE5" w:rsidRPr="00F71CE5">
              <w:rPr>
                <w:rFonts w:ascii="Arial Narrow" w:hAnsi="Arial Narrow" w:cs="Arial"/>
                <w:sz w:val="20"/>
                <w:szCs w:val="20"/>
                <w:u w:val="single"/>
              </w:rPr>
              <w:t>at least one</w:t>
            </w:r>
            <w:r w:rsidR="00F71CE5" w:rsidRPr="00F71CE5">
              <w:rPr>
                <w:rFonts w:ascii="Arial Narrow" w:hAnsi="Arial Narrow" w:cs="Arial"/>
                <w:sz w:val="20"/>
                <w:szCs w:val="20"/>
              </w:rPr>
              <w:t xml:space="preserve"> of the following criteria is met:</w:t>
            </w:r>
          </w:p>
        </w:tc>
      </w:tr>
      <w:tr w:rsidR="00F71CE5" w:rsidRPr="00045F41" w14:paraId="22D21339" w14:textId="77777777" w:rsidTr="00FF234F">
        <w:tc>
          <w:tcPr>
            <w:tcW w:w="445" w:type="dxa"/>
            <w:vMerge/>
          </w:tcPr>
          <w:p w14:paraId="25AA89B3" w14:textId="77777777" w:rsidR="00F71CE5" w:rsidRPr="00045F41" w:rsidRDefault="00F71CE5" w:rsidP="00F71CE5">
            <w:pPr>
              <w:rPr>
                <w:rFonts w:ascii="Arial Narrow" w:hAnsi="Arial Narrow" w:cs="Arial"/>
                <w:b/>
                <w:sz w:val="20"/>
                <w:szCs w:val="20"/>
              </w:rPr>
            </w:pPr>
          </w:p>
        </w:tc>
        <w:sdt>
          <w:sdtPr>
            <w:rPr>
              <w:rFonts w:ascii="Arial Narrow" w:hAnsi="Arial Narrow" w:cs="Arial"/>
              <w:sz w:val="20"/>
              <w:szCs w:val="20"/>
            </w:rPr>
            <w:id w:val="55444822"/>
            <w14:checkbox>
              <w14:checked w14:val="0"/>
              <w14:checkedState w14:val="2612" w14:font="MS Gothic"/>
              <w14:uncheckedState w14:val="2610" w14:font="MS Gothic"/>
            </w14:checkbox>
          </w:sdtPr>
          <w:sdtEndPr/>
          <w:sdtContent>
            <w:tc>
              <w:tcPr>
                <w:tcW w:w="450" w:type="dxa"/>
              </w:tcPr>
              <w:p w14:paraId="1A716A4D" w14:textId="77777777" w:rsidR="00F71CE5" w:rsidRPr="00045F41" w:rsidRDefault="00F71CE5" w:rsidP="00F71CE5">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0C07D063" w14:textId="77777777" w:rsidR="00F71CE5" w:rsidRPr="00045F41" w:rsidRDefault="00F71CE5" w:rsidP="00F71CE5">
            <w:pPr>
              <w:rPr>
                <w:rFonts w:ascii="Arial Narrow" w:hAnsi="Arial Narrow" w:cs="Arial"/>
                <w:sz w:val="20"/>
                <w:szCs w:val="20"/>
              </w:rPr>
            </w:pPr>
            <w:r w:rsidRPr="00F71CE5">
              <w:rPr>
                <w:rFonts w:ascii="Arial Narrow" w:hAnsi="Arial Narrow" w:cs="Arial"/>
                <w:sz w:val="20"/>
                <w:szCs w:val="20"/>
              </w:rPr>
              <w:t>The information obtained is recorded by the investigator in such a manner that the identity of the human subjects cannot readily be ascertained, directly or through identifiers linked to the subjects;</w:t>
            </w:r>
            <w:r>
              <w:rPr>
                <w:rFonts w:ascii="Arial Narrow" w:hAnsi="Arial Narrow" w:cs="Arial"/>
                <w:sz w:val="20"/>
                <w:szCs w:val="20"/>
              </w:rPr>
              <w:t xml:space="preserve"> or</w:t>
            </w:r>
          </w:p>
        </w:tc>
      </w:tr>
      <w:tr w:rsidR="00F71CE5" w:rsidRPr="00045F41" w14:paraId="6E977710" w14:textId="77777777" w:rsidTr="00B62FAA">
        <w:tc>
          <w:tcPr>
            <w:tcW w:w="445" w:type="dxa"/>
            <w:vMerge/>
          </w:tcPr>
          <w:p w14:paraId="70384074" w14:textId="40E50AC9" w:rsidR="00F71CE5" w:rsidRPr="00045F41" w:rsidRDefault="00F71CE5" w:rsidP="00F71CE5">
            <w:pPr>
              <w:rPr>
                <w:rFonts w:ascii="Arial Narrow" w:hAnsi="Arial Narrow" w:cs="Arial"/>
                <w:b/>
                <w:sz w:val="20"/>
                <w:szCs w:val="20"/>
              </w:rPr>
            </w:pPr>
          </w:p>
        </w:tc>
        <w:sdt>
          <w:sdtPr>
            <w:rPr>
              <w:rFonts w:ascii="Arial Narrow" w:hAnsi="Arial Narrow" w:cs="Arial"/>
              <w:sz w:val="20"/>
              <w:szCs w:val="20"/>
            </w:rPr>
            <w:id w:val="-173114007"/>
            <w14:checkbox>
              <w14:checked w14:val="0"/>
              <w14:checkedState w14:val="2612" w14:font="MS Gothic"/>
              <w14:uncheckedState w14:val="2610" w14:font="MS Gothic"/>
            </w14:checkbox>
          </w:sdtPr>
          <w:sdtEndPr/>
          <w:sdtContent>
            <w:tc>
              <w:tcPr>
                <w:tcW w:w="450" w:type="dxa"/>
              </w:tcPr>
              <w:p w14:paraId="390D9EAC" w14:textId="77777777" w:rsidR="00F71CE5" w:rsidRPr="00045F41" w:rsidRDefault="00F71CE5" w:rsidP="00F71CE5">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5A8D0220" w14:textId="26A1A289" w:rsidR="00F71CE5" w:rsidRPr="00045F41" w:rsidRDefault="00F71CE5" w:rsidP="00F71CE5">
            <w:pPr>
              <w:rPr>
                <w:rFonts w:ascii="Arial Narrow" w:hAnsi="Arial Narrow" w:cs="Arial"/>
                <w:sz w:val="20"/>
                <w:szCs w:val="20"/>
              </w:rPr>
            </w:pPr>
            <w:r w:rsidRPr="00F71CE5">
              <w:rPr>
                <w:rFonts w:ascii="Arial Narrow" w:hAnsi="Arial Narrow" w:cs="Arial"/>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tc>
      </w:tr>
      <w:tr w:rsidR="00F71CE5" w:rsidRPr="00045F41" w14:paraId="39E18AFA" w14:textId="77777777" w:rsidTr="00FF234F">
        <w:tc>
          <w:tcPr>
            <w:tcW w:w="445" w:type="dxa"/>
          </w:tcPr>
          <w:p w14:paraId="43BFA12A" w14:textId="77777777" w:rsidR="00F71CE5" w:rsidRPr="00045F41" w:rsidRDefault="00F71CE5" w:rsidP="00F71CE5">
            <w:pPr>
              <w:rPr>
                <w:rFonts w:ascii="Arial Narrow" w:hAnsi="Arial Narrow" w:cs="Arial"/>
                <w:b/>
                <w:sz w:val="20"/>
                <w:szCs w:val="20"/>
              </w:rPr>
            </w:pPr>
          </w:p>
        </w:tc>
        <w:sdt>
          <w:sdtPr>
            <w:rPr>
              <w:rFonts w:ascii="Arial Narrow" w:hAnsi="Arial Narrow" w:cs="Arial"/>
              <w:sz w:val="20"/>
              <w:szCs w:val="20"/>
            </w:rPr>
            <w:id w:val="-1312551935"/>
            <w14:checkbox>
              <w14:checked w14:val="0"/>
              <w14:checkedState w14:val="2612" w14:font="MS Gothic"/>
              <w14:uncheckedState w14:val="2610" w14:font="MS Gothic"/>
            </w14:checkbox>
          </w:sdtPr>
          <w:sdtEndPr/>
          <w:sdtContent>
            <w:tc>
              <w:tcPr>
                <w:tcW w:w="450" w:type="dxa"/>
              </w:tcPr>
              <w:p w14:paraId="2996A7F1" w14:textId="77777777" w:rsidR="00F71CE5" w:rsidRDefault="00F71CE5" w:rsidP="00F71CE5">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13B5A0AB" w14:textId="77777777" w:rsidR="00F71CE5" w:rsidRPr="00F71CE5" w:rsidRDefault="00F71CE5" w:rsidP="00F71CE5">
            <w:pPr>
              <w:rPr>
                <w:rFonts w:ascii="Arial Narrow" w:hAnsi="Arial Narrow" w:cs="Arial"/>
                <w:sz w:val="20"/>
                <w:szCs w:val="20"/>
              </w:rPr>
            </w:pPr>
            <w:r w:rsidRPr="00F71CE5">
              <w:rPr>
                <w:rFonts w:ascii="Arial Narrow" w:hAnsi="Arial Narrow" w:cs="Arial"/>
                <w:sz w:val="20"/>
                <w:szCs w:val="2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r>
      <w:tr w:rsidR="00F71CE5" w:rsidRPr="00045F41" w14:paraId="428CB8BC" w14:textId="77777777" w:rsidTr="00FF234F">
        <w:tc>
          <w:tcPr>
            <w:tcW w:w="445" w:type="dxa"/>
          </w:tcPr>
          <w:p w14:paraId="1C9D5DE8" w14:textId="77777777" w:rsidR="00F71CE5" w:rsidRPr="00045F41" w:rsidRDefault="00F71CE5" w:rsidP="00F71CE5">
            <w:pPr>
              <w:rPr>
                <w:rFonts w:ascii="Arial Narrow" w:hAnsi="Arial Narrow" w:cs="Arial"/>
                <w:b/>
                <w:sz w:val="20"/>
                <w:szCs w:val="20"/>
              </w:rPr>
            </w:pPr>
          </w:p>
        </w:tc>
        <w:sdt>
          <w:sdtPr>
            <w:rPr>
              <w:rFonts w:ascii="Arial Narrow" w:hAnsi="Arial Narrow" w:cs="Arial"/>
              <w:sz w:val="20"/>
              <w:szCs w:val="20"/>
            </w:rPr>
            <w:id w:val="-1896731399"/>
            <w14:checkbox>
              <w14:checked w14:val="0"/>
              <w14:checkedState w14:val="2612" w14:font="MS Gothic"/>
              <w14:uncheckedState w14:val="2610" w14:font="MS Gothic"/>
            </w14:checkbox>
          </w:sdtPr>
          <w:sdtEndPr/>
          <w:sdtContent>
            <w:tc>
              <w:tcPr>
                <w:tcW w:w="450" w:type="dxa"/>
              </w:tcPr>
              <w:p w14:paraId="5C2852E3" w14:textId="77777777" w:rsidR="00F71CE5" w:rsidRPr="00045F41" w:rsidRDefault="00F71CE5" w:rsidP="00F71CE5">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1200C4DB" w14:textId="77777777" w:rsidR="00F71CE5" w:rsidRPr="00045F41" w:rsidRDefault="00F71CE5" w:rsidP="00F71CE5">
            <w:pPr>
              <w:rPr>
                <w:rFonts w:ascii="Arial Narrow" w:hAnsi="Arial Narrow" w:cs="Arial"/>
                <w:sz w:val="20"/>
                <w:szCs w:val="20"/>
              </w:rPr>
            </w:pPr>
            <w:r w:rsidRPr="00045F41">
              <w:rPr>
                <w:rFonts w:ascii="Arial Narrow" w:hAnsi="Arial Narrow" w:cs="Arial"/>
                <w:sz w:val="20"/>
                <w:szCs w:val="20"/>
              </w:rPr>
              <w:t>If the research involves children and i</w:t>
            </w:r>
            <w:r>
              <w:rPr>
                <w:rFonts w:ascii="Arial Narrow" w:hAnsi="Arial Narrow" w:cs="Arial"/>
                <w:sz w:val="20"/>
                <w:szCs w:val="20"/>
              </w:rPr>
              <w:t>s conducted, funded, or subject</w:t>
            </w:r>
            <w:r w:rsidRPr="00045F41">
              <w:rPr>
                <w:rFonts w:ascii="Arial Narrow" w:hAnsi="Arial Narrow" w:cs="Arial"/>
                <w:sz w:val="20"/>
                <w:szCs w:val="20"/>
              </w:rPr>
              <w:t xml:space="preserve"> to regulation by DHHS, Dept. of Defense (DOD), Dept. of Education (ED), or Envir</w:t>
            </w:r>
            <w:r>
              <w:rPr>
                <w:rFonts w:ascii="Arial Narrow" w:hAnsi="Arial Narrow" w:cs="Arial"/>
                <w:sz w:val="20"/>
                <w:szCs w:val="20"/>
              </w:rPr>
              <w:t>onmental Protection Agency (EPA)</w:t>
            </w:r>
            <w:r w:rsidRPr="00045F41">
              <w:rPr>
                <w:rFonts w:ascii="Arial Narrow" w:hAnsi="Arial Narrow" w:cs="Arial"/>
                <w:sz w:val="20"/>
                <w:szCs w:val="20"/>
              </w:rPr>
              <w:t xml:space="preserve">, the procedures are limited to (1) the observation of public behavior when the investigator(s) do not participate in the activities being observed and (2) the use of educational tests. </w:t>
            </w:r>
            <w:r w:rsidRPr="00045F41">
              <w:rPr>
                <w:rFonts w:ascii="Arial Narrow" w:hAnsi="Arial Narrow" w:cs="Arial"/>
                <w:b/>
                <w:sz w:val="20"/>
                <w:szCs w:val="20"/>
              </w:rPr>
              <w:t>(“N/A” if the research does not involve children or is not conducted, funded, or otherwise subject to regulation by these agencies.)</w:t>
            </w:r>
          </w:p>
        </w:tc>
      </w:tr>
      <w:tr w:rsidR="00F71CE5" w:rsidRPr="00045F41" w14:paraId="74B59FF6" w14:textId="77777777" w:rsidTr="00B62FAA">
        <w:sdt>
          <w:sdtPr>
            <w:rPr>
              <w:rFonts w:ascii="Arial Narrow" w:hAnsi="Arial Narrow" w:cs="Arial"/>
              <w:b/>
              <w:sz w:val="20"/>
              <w:szCs w:val="20"/>
            </w:rPr>
            <w:id w:val="-1764214451"/>
            <w14:checkbox>
              <w14:checked w14:val="0"/>
              <w14:checkedState w14:val="2612" w14:font="MS Gothic"/>
              <w14:uncheckedState w14:val="2610" w14:font="MS Gothic"/>
            </w14:checkbox>
          </w:sdtPr>
          <w:sdtEndPr/>
          <w:sdtContent>
            <w:tc>
              <w:tcPr>
                <w:tcW w:w="445" w:type="dxa"/>
                <w:vMerge w:val="restart"/>
              </w:tcPr>
              <w:p w14:paraId="2B97E076" w14:textId="77777777" w:rsidR="00F71CE5" w:rsidRPr="00045F41" w:rsidRDefault="00F71CE5" w:rsidP="00F71CE5">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C8AD260" w14:textId="1862321B" w:rsidR="00F71CE5" w:rsidRPr="00045F41" w:rsidRDefault="00F71CE5" w:rsidP="00F71CE5">
            <w:pPr>
              <w:rPr>
                <w:rFonts w:ascii="Arial Narrow" w:hAnsi="Arial Narrow" w:cs="Arial"/>
                <w:sz w:val="20"/>
                <w:szCs w:val="20"/>
              </w:rPr>
            </w:pPr>
            <w:r w:rsidRPr="00045F41">
              <w:rPr>
                <w:rFonts w:ascii="Arial Narrow" w:hAnsi="Arial Narrow" w:cs="Arial"/>
                <w:sz w:val="20"/>
                <w:szCs w:val="20"/>
              </w:rPr>
              <w:t xml:space="preserve">3. </w:t>
            </w:r>
            <w:r w:rsidRPr="00F71CE5">
              <w:rPr>
                <w:rFonts w:ascii="Arial Narrow" w:hAnsi="Arial Narrow" w:cs="Arial"/>
                <w:sz w:val="20"/>
                <w:szCs w:val="20"/>
              </w:rPr>
              <w:t>Research involving benign behavioral interventions</w:t>
            </w:r>
            <w:r w:rsidR="00C902AB">
              <w:rPr>
                <w:rStyle w:val="EndnoteReference"/>
                <w:rFonts w:ascii="Arial Narrow" w:hAnsi="Arial Narrow" w:cs="Arial"/>
                <w:sz w:val="20"/>
                <w:szCs w:val="20"/>
              </w:rPr>
              <w:endnoteReference w:id="3"/>
            </w:r>
            <w:r w:rsidRPr="00F71CE5">
              <w:rPr>
                <w:rFonts w:ascii="Arial Narrow" w:hAnsi="Arial Narrow" w:cs="Arial"/>
                <w:sz w:val="20"/>
                <w:szCs w:val="20"/>
              </w:rPr>
              <w:t xml:space="preserve"> in conjunction with the collection of information from an adult subject through verbal or written responses (including data entry) or audiovisual recording if the subject prospectively</w:t>
            </w:r>
            <w:r w:rsidR="00E078EA">
              <w:rPr>
                <w:rStyle w:val="EndnoteReference"/>
                <w:rFonts w:ascii="Arial Narrow" w:hAnsi="Arial Narrow" w:cs="Arial"/>
                <w:sz w:val="20"/>
                <w:szCs w:val="20"/>
              </w:rPr>
              <w:endnoteReference w:id="4"/>
            </w:r>
            <w:r w:rsidRPr="00F71CE5">
              <w:rPr>
                <w:rFonts w:ascii="Arial Narrow" w:hAnsi="Arial Narrow" w:cs="Arial"/>
                <w:sz w:val="20"/>
                <w:szCs w:val="20"/>
              </w:rPr>
              <w:t xml:space="preserve"> agrees to the intervention and information collection and </w:t>
            </w:r>
            <w:r w:rsidRPr="00F71CE5">
              <w:rPr>
                <w:rFonts w:ascii="Arial Narrow" w:hAnsi="Arial Narrow" w:cs="Arial"/>
                <w:sz w:val="20"/>
                <w:szCs w:val="20"/>
                <w:u w:val="single"/>
              </w:rPr>
              <w:t>at least one</w:t>
            </w:r>
            <w:r w:rsidRPr="00F71CE5">
              <w:rPr>
                <w:rFonts w:ascii="Arial Narrow" w:hAnsi="Arial Narrow" w:cs="Arial"/>
                <w:sz w:val="20"/>
                <w:szCs w:val="20"/>
              </w:rPr>
              <w:t xml:space="preserve"> of the following criteria is met:</w:t>
            </w:r>
          </w:p>
        </w:tc>
      </w:tr>
      <w:tr w:rsidR="00F71CE5" w:rsidRPr="00045F41" w14:paraId="741FB836" w14:textId="77777777" w:rsidTr="00F71CE5">
        <w:tc>
          <w:tcPr>
            <w:tcW w:w="445" w:type="dxa"/>
            <w:vMerge/>
          </w:tcPr>
          <w:p w14:paraId="76C6A091" w14:textId="77777777" w:rsidR="00F71CE5" w:rsidRDefault="00F71CE5" w:rsidP="00F71CE5">
            <w:pPr>
              <w:rPr>
                <w:rFonts w:ascii="Arial Narrow" w:hAnsi="Arial Narrow" w:cs="Arial"/>
                <w:b/>
                <w:sz w:val="20"/>
                <w:szCs w:val="20"/>
              </w:rPr>
            </w:pPr>
          </w:p>
        </w:tc>
        <w:sdt>
          <w:sdtPr>
            <w:rPr>
              <w:rFonts w:ascii="Arial Narrow" w:hAnsi="Arial Narrow" w:cs="Arial"/>
              <w:sz w:val="20"/>
              <w:szCs w:val="20"/>
            </w:rPr>
            <w:id w:val="-527330558"/>
            <w14:checkbox>
              <w14:checked w14:val="0"/>
              <w14:checkedState w14:val="2612" w14:font="MS Gothic"/>
              <w14:uncheckedState w14:val="2610" w14:font="MS Gothic"/>
            </w14:checkbox>
          </w:sdtPr>
          <w:sdtEndPr/>
          <w:sdtContent>
            <w:tc>
              <w:tcPr>
                <w:tcW w:w="450" w:type="dxa"/>
              </w:tcPr>
              <w:p w14:paraId="3D0AD2C9" w14:textId="77777777" w:rsidR="00F71CE5" w:rsidRPr="00045F41" w:rsidRDefault="00F71CE5" w:rsidP="00F71CE5">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63454973" w14:textId="77777777" w:rsidR="00F71CE5" w:rsidRPr="00045F41" w:rsidRDefault="00F71CE5" w:rsidP="00F71CE5">
            <w:pPr>
              <w:rPr>
                <w:rFonts w:ascii="Arial Narrow" w:hAnsi="Arial Narrow" w:cs="Arial"/>
                <w:sz w:val="20"/>
                <w:szCs w:val="20"/>
              </w:rPr>
            </w:pPr>
            <w:r w:rsidRPr="00F71CE5">
              <w:rPr>
                <w:rFonts w:ascii="Arial Narrow" w:hAnsi="Arial Narrow" w:cs="Arial"/>
                <w:sz w:val="20"/>
                <w:szCs w:val="20"/>
              </w:rPr>
              <w:t>The information obtained is recorded by the investigator in such a manner that the identity of the human subjects cannot readily be ascertained, directly or through identifiers linked to the subjects;</w:t>
            </w:r>
            <w:r>
              <w:rPr>
                <w:rFonts w:ascii="Arial Narrow" w:hAnsi="Arial Narrow" w:cs="Arial"/>
                <w:sz w:val="20"/>
                <w:szCs w:val="20"/>
              </w:rPr>
              <w:t xml:space="preserve"> or</w:t>
            </w:r>
          </w:p>
        </w:tc>
      </w:tr>
      <w:tr w:rsidR="00F71CE5" w:rsidRPr="00045F41" w14:paraId="408CB448" w14:textId="77777777" w:rsidTr="00F71CE5">
        <w:tc>
          <w:tcPr>
            <w:tcW w:w="445" w:type="dxa"/>
            <w:vMerge/>
          </w:tcPr>
          <w:p w14:paraId="7FEADDFC" w14:textId="77777777" w:rsidR="00F71CE5" w:rsidRDefault="00F71CE5" w:rsidP="00F71CE5">
            <w:pPr>
              <w:rPr>
                <w:rFonts w:ascii="Arial Narrow" w:hAnsi="Arial Narrow" w:cs="Arial"/>
                <w:b/>
                <w:sz w:val="20"/>
                <w:szCs w:val="20"/>
              </w:rPr>
            </w:pPr>
          </w:p>
        </w:tc>
        <w:sdt>
          <w:sdtPr>
            <w:rPr>
              <w:rFonts w:ascii="Arial Narrow" w:hAnsi="Arial Narrow" w:cs="Arial"/>
              <w:sz w:val="20"/>
              <w:szCs w:val="20"/>
            </w:rPr>
            <w:id w:val="-192917602"/>
            <w14:checkbox>
              <w14:checked w14:val="0"/>
              <w14:checkedState w14:val="2612" w14:font="MS Gothic"/>
              <w14:uncheckedState w14:val="2610" w14:font="MS Gothic"/>
            </w14:checkbox>
          </w:sdtPr>
          <w:sdtEndPr/>
          <w:sdtContent>
            <w:tc>
              <w:tcPr>
                <w:tcW w:w="450" w:type="dxa"/>
              </w:tcPr>
              <w:p w14:paraId="7052FBD0" w14:textId="77777777" w:rsidR="00F71CE5" w:rsidRDefault="00F71CE5" w:rsidP="00F71CE5">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3A9350BA" w14:textId="77777777" w:rsidR="00F71CE5" w:rsidRPr="00F71CE5" w:rsidRDefault="00F71CE5" w:rsidP="00F71CE5">
            <w:pPr>
              <w:rPr>
                <w:rFonts w:ascii="Arial Narrow" w:hAnsi="Arial Narrow" w:cs="Arial"/>
                <w:sz w:val="20"/>
                <w:szCs w:val="20"/>
              </w:rPr>
            </w:pPr>
            <w:r w:rsidRPr="00F71CE5">
              <w:rPr>
                <w:rFonts w:ascii="Arial Narrow" w:hAnsi="Arial Narrow" w:cs="Arial"/>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tc>
      </w:tr>
      <w:tr w:rsidR="00F71CE5" w:rsidRPr="00045F41" w14:paraId="64C39E3C" w14:textId="77777777" w:rsidTr="00F71CE5">
        <w:tc>
          <w:tcPr>
            <w:tcW w:w="445" w:type="dxa"/>
            <w:vMerge/>
          </w:tcPr>
          <w:p w14:paraId="70ECF749" w14:textId="77777777" w:rsidR="00F71CE5" w:rsidRDefault="00F71CE5" w:rsidP="00F71CE5">
            <w:pPr>
              <w:rPr>
                <w:rFonts w:ascii="Arial Narrow" w:hAnsi="Arial Narrow" w:cs="Arial"/>
                <w:b/>
                <w:sz w:val="20"/>
                <w:szCs w:val="20"/>
              </w:rPr>
            </w:pPr>
          </w:p>
        </w:tc>
        <w:sdt>
          <w:sdtPr>
            <w:rPr>
              <w:rFonts w:ascii="Arial Narrow" w:hAnsi="Arial Narrow" w:cs="Arial"/>
              <w:sz w:val="20"/>
              <w:szCs w:val="20"/>
            </w:rPr>
            <w:id w:val="-1921165245"/>
            <w14:checkbox>
              <w14:checked w14:val="0"/>
              <w14:checkedState w14:val="2612" w14:font="MS Gothic"/>
              <w14:uncheckedState w14:val="2610" w14:font="MS Gothic"/>
            </w14:checkbox>
          </w:sdtPr>
          <w:sdtEndPr/>
          <w:sdtContent>
            <w:tc>
              <w:tcPr>
                <w:tcW w:w="450" w:type="dxa"/>
              </w:tcPr>
              <w:p w14:paraId="4DD79026" w14:textId="77777777" w:rsidR="00F71CE5" w:rsidRDefault="00F71CE5" w:rsidP="00F71CE5">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61C1D98B" w14:textId="77777777" w:rsidR="00F71CE5" w:rsidRPr="00F71CE5" w:rsidRDefault="00F71CE5" w:rsidP="00F71CE5">
            <w:pPr>
              <w:rPr>
                <w:rFonts w:ascii="Arial Narrow" w:hAnsi="Arial Narrow" w:cs="Arial"/>
                <w:sz w:val="20"/>
                <w:szCs w:val="20"/>
              </w:rPr>
            </w:pPr>
            <w:r w:rsidRPr="00F71CE5">
              <w:rPr>
                <w:rFonts w:ascii="Arial Narrow" w:hAnsi="Arial Narrow" w:cs="Arial"/>
                <w:sz w:val="20"/>
                <w:szCs w:val="2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r>
      <w:tr w:rsidR="00F71CE5" w:rsidRPr="00045F41" w14:paraId="74807512" w14:textId="77777777" w:rsidTr="00FF234F">
        <w:sdt>
          <w:sdtPr>
            <w:rPr>
              <w:rFonts w:ascii="Arial Narrow" w:hAnsi="Arial Narrow" w:cs="Arial"/>
              <w:b/>
              <w:sz w:val="20"/>
              <w:szCs w:val="20"/>
            </w:rPr>
            <w:id w:val="-1597475400"/>
            <w14:checkbox>
              <w14:checked w14:val="0"/>
              <w14:checkedState w14:val="2612" w14:font="MS Gothic"/>
              <w14:uncheckedState w14:val="2610" w14:font="MS Gothic"/>
            </w14:checkbox>
          </w:sdtPr>
          <w:sdtEndPr/>
          <w:sdtContent>
            <w:tc>
              <w:tcPr>
                <w:tcW w:w="445" w:type="dxa"/>
              </w:tcPr>
              <w:p w14:paraId="3F9A3D7D" w14:textId="77777777" w:rsidR="00F71CE5" w:rsidRPr="00045F41" w:rsidRDefault="00F71CE5" w:rsidP="00F71CE5">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1B35A826" w14:textId="7D6EC85B" w:rsidR="00DE3C84" w:rsidRPr="00045F41" w:rsidRDefault="00F71CE5" w:rsidP="00F71CE5">
            <w:pPr>
              <w:rPr>
                <w:rFonts w:ascii="Arial Narrow" w:hAnsi="Arial Narrow" w:cs="Arial"/>
                <w:b/>
                <w:sz w:val="20"/>
                <w:szCs w:val="20"/>
              </w:rPr>
            </w:pPr>
            <w:r w:rsidRPr="00045F41">
              <w:rPr>
                <w:rFonts w:ascii="Arial Narrow" w:hAnsi="Arial Narrow" w:cs="Arial"/>
                <w:sz w:val="20"/>
                <w:szCs w:val="20"/>
              </w:rPr>
              <w:t xml:space="preserve">4. </w:t>
            </w:r>
            <w:r w:rsidRPr="00045F41">
              <w:rPr>
                <w:rStyle w:val="EndnoteReference"/>
                <w:rFonts w:ascii="Arial Narrow" w:hAnsi="Arial Narrow" w:cs="Arial"/>
                <w:sz w:val="20"/>
                <w:szCs w:val="20"/>
              </w:rPr>
              <w:endnoteReference w:id="5"/>
            </w:r>
            <w:r w:rsidRPr="00045F41">
              <w:rPr>
                <w:rFonts w:ascii="Arial Narrow" w:hAnsi="Arial Narrow" w:cs="Arial"/>
                <w:sz w:val="20"/>
                <w:szCs w:val="20"/>
              </w:rPr>
              <w:t xml:space="preserve"> </w:t>
            </w:r>
            <w:r w:rsidR="00DE3C84" w:rsidRPr="00DE3C84">
              <w:rPr>
                <w:rFonts w:ascii="Arial Narrow" w:hAnsi="Arial Narrow" w:cs="Arial"/>
                <w:sz w:val="20"/>
                <w:szCs w:val="20"/>
              </w:rPr>
              <w:t xml:space="preserve">Secondary research for which consent is not required: Secondary research uses of identifiable private information or identifiable biospecimens, if </w:t>
            </w:r>
            <w:r w:rsidR="00DE3C84" w:rsidRPr="00DE3C84">
              <w:rPr>
                <w:rFonts w:ascii="Arial Narrow" w:hAnsi="Arial Narrow" w:cs="Arial"/>
                <w:sz w:val="20"/>
                <w:szCs w:val="20"/>
                <w:u w:val="single"/>
              </w:rPr>
              <w:t>at least one</w:t>
            </w:r>
            <w:r w:rsidR="00DE3C84" w:rsidRPr="00DE3C84">
              <w:rPr>
                <w:rFonts w:ascii="Arial Narrow" w:hAnsi="Arial Narrow" w:cs="Arial"/>
                <w:sz w:val="20"/>
                <w:szCs w:val="20"/>
              </w:rPr>
              <w:t xml:space="preserve"> of the following criteria is met</w:t>
            </w:r>
            <w:r w:rsidR="00DE3C84">
              <w:rPr>
                <w:rFonts w:ascii="Arial Narrow" w:hAnsi="Arial Narrow" w:cs="Arial"/>
                <w:sz w:val="20"/>
                <w:szCs w:val="20"/>
              </w:rPr>
              <w:t xml:space="preserve">: </w:t>
            </w:r>
          </w:p>
        </w:tc>
      </w:tr>
      <w:tr w:rsidR="00DE3C84" w:rsidRPr="00045F41" w14:paraId="040CB083" w14:textId="77777777" w:rsidTr="00DE3C84">
        <w:tc>
          <w:tcPr>
            <w:tcW w:w="445" w:type="dxa"/>
          </w:tcPr>
          <w:p w14:paraId="7F182760" w14:textId="77777777" w:rsidR="00DE3C84" w:rsidRDefault="00DE3C84" w:rsidP="00DE3C84">
            <w:pPr>
              <w:rPr>
                <w:rFonts w:ascii="Arial Narrow" w:hAnsi="Arial Narrow" w:cs="Arial"/>
                <w:b/>
                <w:sz w:val="20"/>
                <w:szCs w:val="20"/>
              </w:rPr>
            </w:pPr>
          </w:p>
        </w:tc>
        <w:sdt>
          <w:sdtPr>
            <w:rPr>
              <w:rFonts w:ascii="Arial Narrow" w:hAnsi="Arial Narrow" w:cs="Arial"/>
              <w:sz w:val="20"/>
              <w:szCs w:val="20"/>
            </w:rPr>
            <w:id w:val="-658923871"/>
            <w14:checkbox>
              <w14:checked w14:val="0"/>
              <w14:checkedState w14:val="2612" w14:font="MS Gothic"/>
              <w14:uncheckedState w14:val="2610" w14:font="MS Gothic"/>
            </w14:checkbox>
          </w:sdtPr>
          <w:sdtEndPr/>
          <w:sdtContent>
            <w:tc>
              <w:tcPr>
                <w:tcW w:w="450" w:type="dxa"/>
              </w:tcPr>
              <w:p w14:paraId="5CAB872F"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3B6DF2E9" w14:textId="77777777" w:rsidR="00DE3C84" w:rsidRPr="00045F41" w:rsidRDefault="00DE3C84" w:rsidP="00DE3C84">
            <w:pPr>
              <w:rPr>
                <w:rFonts w:ascii="Arial Narrow" w:hAnsi="Arial Narrow" w:cs="Arial"/>
                <w:sz w:val="20"/>
                <w:szCs w:val="20"/>
              </w:rPr>
            </w:pPr>
            <w:r w:rsidRPr="00DE3C84">
              <w:rPr>
                <w:rFonts w:ascii="Arial Narrow" w:hAnsi="Arial Narrow" w:cs="Arial"/>
                <w:sz w:val="20"/>
                <w:szCs w:val="20"/>
              </w:rPr>
              <w:t>The identifiable private information or identifiable biospecimens are publicly available;</w:t>
            </w:r>
            <w:r>
              <w:rPr>
                <w:rFonts w:ascii="Arial Narrow" w:hAnsi="Arial Narrow" w:cs="Arial"/>
                <w:sz w:val="20"/>
                <w:szCs w:val="20"/>
              </w:rPr>
              <w:t xml:space="preserve"> or</w:t>
            </w:r>
          </w:p>
        </w:tc>
      </w:tr>
      <w:tr w:rsidR="00DE3C84" w:rsidRPr="00045F41" w14:paraId="69595CE5" w14:textId="77777777" w:rsidTr="00DE3C84">
        <w:tc>
          <w:tcPr>
            <w:tcW w:w="445" w:type="dxa"/>
          </w:tcPr>
          <w:p w14:paraId="75DC3939" w14:textId="77777777" w:rsidR="00DE3C84" w:rsidRDefault="00DE3C84" w:rsidP="00DE3C84">
            <w:pPr>
              <w:rPr>
                <w:rFonts w:ascii="Arial Narrow" w:hAnsi="Arial Narrow" w:cs="Arial"/>
                <w:b/>
                <w:sz w:val="20"/>
                <w:szCs w:val="20"/>
              </w:rPr>
            </w:pPr>
          </w:p>
        </w:tc>
        <w:sdt>
          <w:sdtPr>
            <w:rPr>
              <w:rFonts w:ascii="Arial Narrow" w:hAnsi="Arial Narrow" w:cs="Arial"/>
              <w:sz w:val="20"/>
              <w:szCs w:val="20"/>
            </w:rPr>
            <w:id w:val="-2071184408"/>
            <w14:checkbox>
              <w14:checked w14:val="0"/>
              <w14:checkedState w14:val="2612" w14:font="MS Gothic"/>
              <w14:uncheckedState w14:val="2610" w14:font="MS Gothic"/>
            </w14:checkbox>
          </w:sdtPr>
          <w:sdtEndPr/>
          <w:sdtContent>
            <w:tc>
              <w:tcPr>
                <w:tcW w:w="450" w:type="dxa"/>
              </w:tcPr>
              <w:p w14:paraId="1C8C4349"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4BFDF97F" w14:textId="77777777" w:rsidR="00DE3C84" w:rsidRPr="00045F41" w:rsidRDefault="00DE3C84" w:rsidP="00DE3C84">
            <w:pPr>
              <w:rPr>
                <w:rFonts w:ascii="Arial Narrow" w:hAnsi="Arial Narrow" w:cs="Arial"/>
                <w:sz w:val="20"/>
                <w:szCs w:val="20"/>
              </w:rPr>
            </w:pPr>
            <w:r w:rsidRPr="00DE3C84">
              <w:rPr>
                <w:rFonts w:ascii="Arial Narrow" w:hAnsi="Arial Narrow" w:cs="Arial"/>
                <w:sz w:val="20"/>
                <w:szCs w:val="20"/>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r>
              <w:rPr>
                <w:rFonts w:ascii="Arial Narrow" w:hAnsi="Arial Narrow" w:cs="Arial"/>
                <w:sz w:val="20"/>
                <w:szCs w:val="20"/>
              </w:rPr>
              <w:t xml:space="preserve"> or</w:t>
            </w:r>
          </w:p>
        </w:tc>
      </w:tr>
      <w:tr w:rsidR="00DE3C84" w:rsidRPr="00045F41" w14:paraId="6C255CF3" w14:textId="77777777" w:rsidTr="00DE3C84">
        <w:tc>
          <w:tcPr>
            <w:tcW w:w="445" w:type="dxa"/>
          </w:tcPr>
          <w:p w14:paraId="244D9C47" w14:textId="77777777" w:rsidR="00DE3C84" w:rsidRDefault="00DE3C84" w:rsidP="00DE3C84">
            <w:pPr>
              <w:rPr>
                <w:rFonts w:ascii="Arial Narrow" w:hAnsi="Arial Narrow" w:cs="Arial"/>
                <w:b/>
                <w:sz w:val="20"/>
                <w:szCs w:val="20"/>
              </w:rPr>
            </w:pPr>
          </w:p>
        </w:tc>
        <w:sdt>
          <w:sdtPr>
            <w:rPr>
              <w:rFonts w:ascii="Arial Narrow" w:hAnsi="Arial Narrow" w:cs="Arial"/>
              <w:sz w:val="20"/>
              <w:szCs w:val="20"/>
            </w:rPr>
            <w:id w:val="488062199"/>
            <w14:checkbox>
              <w14:checked w14:val="0"/>
              <w14:checkedState w14:val="2612" w14:font="MS Gothic"/>
              <w14:uncheckedState w14:val="2610" w14:font="MS Gothic"/>
            </w14:checkbox>
          </w:sdtPr>
          <w:sdtEndPr/>
          <w:sdtContent>
            <w:tc>
              <w:tcPr>
                <w:tcW w:w="450" w:type="dxa"/>
              </w:tcPr>
              <w:p w14:paraId="50711686"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1D79FE81" w14:textId="77777777" w:rsidR="00DE3C84" w:rsidRPr="00045F41" w:rsidRDefault="00DE3C84" w:rsidP="00DE3C84">
            <w:pPr>
              <w:rPr>
                <w:rFonts w:ascii="Arial Narrow" w:hAnsi="Arial Narrow" w:cs="Arial"/>
                <w:sz w:val="20"/>
                <w:szCs w:val="20"/>
              </w:rPr>
            </w:pPr>
            <w:r w:rsidRPr="00DE3C84">
              <w:rPr>
                <w:rFonts w:ascii="Arial Narrow" w:hAnsi="Arial Narrow" w:cs="Arial"/>
                <w:sz w:val="20"/>
                <w:szCs w:val="20"/>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tc>
      </w:tr>
      <w:tr w:rsidR="00DE3C84" w:rsidRPr="00045F41" w14:paraId="067B9B85" w14:textId="77777777" w:rsidTr="00DE3C84">
        <w:tc>
          <w:tcPr>
            <w:tcW w:w="445" w:type="dxa"/>
          </w:tcPr>
          <w:p w14:paraId="706BB80E" w14:textId="77777777" w:rsidR="00DE3C84" w:rsidRDefault="00DE3C84" w:rsidP="00DE3C84">
            <w:pPr>
              <w:rPr>
                <w:rFonts w:ascii="Arial Narrow" w:hAnsi="Arial Narrow" w:cs="Arial"/>
                <w:b/>
                <w:sz w:val="20"/>
                <w:szCs w:val="20"/>
              </w:rPr>
            </w:pPr>
          </w:p>
        </w:tc>
        <w:sdt>
          <w:sdtPr>
            <w:rPr>
              <w:rFonts w:ascii="Arial Narrow" w:hAnsi="Arial Narrow" w:cs="Arial"/>
              <w:sz w:val="20"/>
              <w:szCs w:val="20"/>
            </w:rPr>
            <w:id w:val="-1314874075"/>
            <w14:checkbox>
              <w14:checked w14:val="0"/>
              <w14:checkedState w14:val="2612" w14:font="MS Gothic"/>
              <w14:uncheckedState w14:val="2610" w14:font="MS Gothic"/>
            </w14:checkbox>
          </w:sdtPr>
          <w:sdtEndPr/>
          <w:sdtContent>
            <w:tc>
              <w:tcPr>
                <w:tcW w:w="450" w:type="dxa"/>
              </w:tcPr>
              <w:p w14:paraId="6F80F2EF" w14:textId="77777777" w:rsidR="00DE3C84"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40F4B2C9" w14:textId="77777777" w:rsidR="00DE3C84" w:rsidRPr="00DE3C84" w:rsidRDefault="00DE3C84" w:rsidP="00DE3C84">
            <w:pPr>
              <w:rPr>
                <w:rFonts w:ascii="Arial Narrow" w:hAnsi="Arial Narrow" w:cs="Arial"/>
                <w:sz w:val="20"/>
                <w:szCs w:val="20"/>
              </w:rPr>
            </w:pPr>
            <w:r w:rsidRPr="00DE3C84">
              <w:rPr>
                <w:rFonts w:ascii="Arial Narrow" w:hAnsi="Arial Narrow" w:cs="Arial"/>
                <w:sz w:val="20"/>
                <w:szCs w:val="20"/>
              </w:rPr>
              <w:t>The research is conducted by, or on behalf of, a Federal department or agency using government-generated or government-collected information obtained for non</w:t>
            </w:r>
            <w:r>
              <w:rPr>
                <w:rFonts w:ascii="Arial Narrow" w:hAnsi="Arial Narrow" w:cs="Arial"/>
                <w:sz w:val="20"/>
                <w:szCs w:val="20"/>
              </w:rPr>
              <w:t>-</w:t>
            </w:r>
            <w:r w:rsidRPr="00DE3C84">
              <w:rPr>
                <w:rFonts w:ascii="Arial Narrow" w:hAnsi="Arial Narrow" w:cs="Arial"/>
                <w:sz w:val="20"/>
                <w:szCs w:val="20"/>
              </w:rPr>
              <w:t>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tr w:rsidR="00DE3C84" w:rsidRPr="00045F41" w14:paraId="55F09606" w14:textId="77777777" w:rsidTr="00FF234F">
        <w:sdt>
          <w:sdtPr>
            <w:rPr>
              <w:rFonts w:ascii="Arial Narrow" w:hAnsi="Arial Narrow" w:cs="Arial"/>
              <w:b/>
              <w:sz w:val="20"/>
              <w:szCs w:val="20"/>
            </w:rPr>
            <w:id w:val="1601828130"/>
            <w14:checkbox>
              <w14:checked w14:val="0"/>
              <w14:checkedState w14:val="2612" w14:font="MS Gothic"/>
              <w14:uncheckedState w14:val="2610" w14:font="MS Gothic"/>
            </w14:checkbox>
          </w:sdtPr>
          <w:sdtEndPr/>
          <w:sdtContent>
            <w:tc>
              <w:tcPr>
                <w:tcW w:w="445" w:type="dxa"/>
                <w:vMerge w:val="restart"/>
              </w:tcPr>
              <w:p w14:paraId="4F09F044" w14:textId="77777777" w:rsidR="00DE3C84" w:rsidRPr="00045F41" w:rsidRDefault="00DE3C84" w:rsidP="00DE3C8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4B534E53" w14:textId="0D17B77F"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 xml:space="preserve">5. </w:t>
            </w:r>
            <w:r w:rsidR="00B379CB" w:rsidRPr="00B379CB">
              <w:rPr>
                <w:rFonts w:ascii="Arial Narrow" w:hAnsi="Arial Narrow" w:cs="Arial"/>
                <w:sz w:val="20"/>
                <w:szCs w:val="20"/>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r w:rsidRPr="00045F41">
              <w:rPr>
                <w:rFonts w:ascii="Arial Narrow" w:hAnsi="Arial Narrow" w:cs="Arial"/>
                <w:sz w:val="20"/>
                <w:szCs w:val="20"/>
              </w:rPr>
              <w:t xml:space="preserve">In addition: (Check if </w:t>
            </w:r>
            <w:r w:rsidRPr="00045F41">
              <w:rPr>
                <w:rFonts w:ascii="Arial Narrow" w:hAnsi="Arial Narrow" w:cs="Arial"/>
                <w:b/>
                <w:sz w:val="20"/>
                <w:szCs w:val="20"/>
              </w:rPr>
              <w:t>“Yes”</w:t>
            </w:r>
            <w:r w:rsidRPr="00045F41">
              <w:rPr>
                <w:rFonts w:ascii="Arial Narrow" w:hAnsi="Arial Narrow" w:cs="Arial"/>
                <w:sz w:val="20"/>
                <w:szCs w:val="20"/>
              </w:rPr>
              <w:t>. All must be checked)</w:t>
            </w:r>
          </w:p>
        </w:tc>
      </w:tr>
      <w:tr w:rsidR="00DE3C84" w:rsidRPr="00045F41" w14:paraId="77563B0F" w14:textId="77777777" w:rsidTr="00FF234F">
        <w:tc>
          <w:tcPr>
            <w:tcW w:w="445" w:type="dxa"/>
            <w:vMerge/>
          </w:tcPr>
          <w:p w14:paraId="09B85626"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1776320313"/>
            <w14:checkbox>
              <w14:checked w14:val="0"/>
              <w14:checkedState w14:val="2612" w14:font="MS Gothic"/>
              <w14:uncheckedState w14:val="2610" w14:font="MS Gothic"/>
            </w14:checkbox>
          </w:sdtPr>
          <w:sdtEndPr/>
          <w:sdtContent>
            <w:tc>
              <w:tcPr>
                <w:tcW w:w="450" w:type="dxa"/>
              </w:tcPr>
              <w:p w14:paraId="7FCDADD7"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10932099"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 program under study delivers a public benefit</w:t>
            </w:r>
            <w:r w:rsidRPr="00045F41">
              <w:rPr>
                <w:rStyle w:val="EndnoteReference"/>
                <w:rFonts w:ascii="Arial Narrow" w:hAnsi="Arial Narrow" w:cs="Arial"/>
                <w:sz w:val="20"/>
                <w:szCs w:val="20"/>
              </w:rPr>
              <w:endnoteReference w:id="6"/>
            </w:r>
            <w:r w:rsidRPr="00045F41">
              <w:rPr>
                <w:rFonts w:ascii="Arial Narrow" w:hAnsi="Arial Narrow" w:cs="Arial"/>
                <w:sz w:val="20"/>
                <w:szCs w:val="20"/>
              </w:rPr>
              <w:t xml:space="preserve"> or service</w:t>
            </w:r>
            <w:r w:rsidRPr="00045F41">
              <w:rPr>
                <w:rStyle w:val="EndnoteReference"/>
                <w:rFonts w:ascii="Arial Narrow" w:hAnsi="Arial Narrow" w:cs="Arial"/>
                <w:sz w:val="20"/>
                <w:szCs w:val="20"/>
              </w:rPr>
              <w:endnoteReference w:id="7"/>
            </w:r>
            <w:r w:rsidRPr="00045F41">
              <w:rPr>
                <w:rFonts w:ascii="Arial Narrow" w:hAnsi="Arial Narrow" w:cs="Arial"/>
                <w:sz w:val="20"/>
                <w:szCs w:val="20"/>
              </w:rPr>
              <w:t>.</w:t>
            </w:r>
          </w:p>
        </w:tc>
      </w:tr>
      <w:tr w:rsidR="00DE3C84" w:rsidRPr="00045F41" w14:paraId="1D95FB35" w14:textId="77777777" w:rsidTr="00FF234F">
        <w:tc>
          <w:tcPr>
            <w:tcW w:w="445" w:type="dxa"/>
            <w:vMerge/>
          </w:tcPr>
          <w:p w14:paraId="4224B878"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1541748256"/>
            <w14:checkbox>
              <w14:checked w14:val="0"/>
              <w14:checkedState w14:val="2612" w14:font="MS Gothic"/>
              <w14:uncheckedState w14:val="2610" w14:font="MS Gothic"/>
            </w14:checkbox>
          </w:sdtPr>
          <w:sdtEndPr/>
          <w:sdtContent>
            <w:tc>
              <w:tcPr>
                <w:tcW w:w="450" w:type="dxa"/>
              </w:tcPr>
              <w:p w14:paraId="15C59D8D"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5939E869"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 research or demonstration project is conducted pursuant to specific federal statutory authority.</w:t>
            </w:r>
          </w:p>
        </w:tc>
      </w:tr>
      <w:tr w:rsidR="00DE3C84" w:rsidRPr="00045F41" w14:paraId="0A870758" w14:textId="77777777" w:rsidTr="00FF234F">
        <w:tc>
          <w:tcPr>
            <w:tcW w:w="445" w:type="dxa"/>
            <w:vMerge/>
          </w:tcPr>
          <w:p w14:paraId="1DD2EBC9"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345483760"/>
            <w14:checkbox>
              <w14:checked w14:val="0"/>
              <w14:checkedState w14:val="2612" w14:font="MS Gothic"/>
              <w14:uncheckedState w14:val="2610" w14:font="MS Gothic"/>
            </w14:checkbox>
          </w:sdtPr>
          <w:sdtEndPr/>
          <w:sdtContent>
            <w:tc>
              <w:tcPr>
                <w:tcW w:w="450" w:type="dxa"/>
              </w:tcPr>
              <w:p w14:paraId="3FAC3518"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4C7DA09A"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There is no statutory requirement that the project be reviewed by an IRB.</w:t>
            </w:r>
          </w:p>
        </w:tc>
      </w:tr>
      <w:tr w:rsidR="00DE3C84" w:rsidRPr="00045F41" w14:paraId="4ABCF502" w14:textId="77777777" w:rsidTr="00FF234F">
        <w:tc>
          <w:tcPr>
            <w:tcW w:w="445" w:type="dxa"/>
            <w:vMerge/>
          </w:tcPr>
          <w:p w14:paraId="793174CF"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251512952"/>
            <w14:checkbox>
              <w14:checked w14:val="0"/>
              <w14:checkedState w14:val="2612" w14:font="MS Gothic"/>
              <w14:uncheckedState w14:val="2610" w14:font="MS Gothic"/>
            </w14:checkbox>
          </w:sdtPr>
          <w:sdtEndPr/>
          <w:sdtContent>
            <w:tc>
              <w:tcPr>
                <w:tcW w:w="450" w:type="dxa"/>
              </w:tcPr>
              <w:p w14:paraId="795B3217"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3A9D972A"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 xml:space="preserve">The project does not involve significant physical invasions or intrusions upon the privacy of subjects. </w:t>
            </w:r>
          </w:p>
        </w:tc>
      </w:tr>
      <w:tr w:rsidR="00DE3C84" w:rsidRPr="00045F41" w14:paraId="424EEF7F" w14:textId="77777777" w:rsidTr="00FF234F">
        <w:tc>
          <w:tcPr>
            <w:tcW w:w="445" w:type="dxa"/>
            <w:vMerge/>
          </w:tcPr>
          <w:p w14:paraId="4E1023E5"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1750811583"/>
            <w14:checkbox>
              <w14:checked w14:val="0"/>
              <w14:checkedState w14:val="2612" w14:font="MS Gothic"/>
              <w14:uncheckedState w14:val="2610" w14:font="MS Gothic"/>
            </w14:checkbox>
          </w:sdtPr>
          <w:sdtEndPr/>
          <w:sdtContent>
            <w:tc>
              <w:tcPr>
                <w:tcW w:w="450" w:type="dxa"/>
              </w:tcPr>
              <w:p w14:paraId="5C3DDDAF"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4C6E6614"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 funding agency concurs with the exemption.</w:t>
            </w:r>
          </w:p>
        </w:tc>
      </w:tr>
      <w:tr w:rsidR="00B379CB" w:rsidRPr="00045F41" w14:paraId="60F91211" w14:textId="77777777" w:rsidTr="00FF234F">
        <w:tc>
          <w:tcPr>
            <w:tcW w:w="445" w:type="dxa"/>
          </w:tcPr>
          <w:p w14:paraId="6946B9FE" w14:textId="77777777" w:rsidR="00B379CB" w:rsidRPr="00045F41" w:rsidRDefault="00B379CB" w:rsidP="00DE3C84">
            <w:pPr>
              <w:rPr>
                <w:rFonts w:ascii="Arial Narrow" w:hAnsi="Arial Narrow" w:cs="Arial"/>
                <w:b/>
                <w:sz w:val="20"/>
                <w:szCs w:val="20"/>
              </w:rPr>
            </w:pPr>
          </w:p>
        </w:tc>
        <w:sdt>
          <w:sdtPr>
            <w:rPr>
              <w:rFonts w:ascii="Arial Narrow" w:hAnsi="Arial Narrow" w:cs="Arial"/>
              <w:sz w:val="20"/>
              <w:szCs w:val="20"/>
            </w:rPr>
            <w:id w:val="334971577"/>
            <w14:checkbox>
              <w14:checked w14:val="0"/>
              <w14:checkedState w14:val="2612" w14:font="MS Gothic"/>
              <w14:uncheckedState w14:val="2610" w14:font="MS Gothic"/>
            </w14:checkbox>
          </w:sdtPr>
          <w:sdtEndPr/>
          <w:sdtContent>
            <w:tc>
              <w:tcPr>
                <w:tcW w:w="450" w:type="dxa"/>
              </w:tcPr>
              <w:p w14:paraId="595A43D3" w14:textId="77777777" w:rsidR="00B379CB" w:rsidRDefault="00B379CB"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76E8EDD6" w14:textId="77777777" w:rsidR="00B379CB" w:rsidRPr="00045F41" w:rsidRDefault="00B379CB" w:rsidP="00DE3C84">
            <w:pPr>
              <w:rPr>
                <w:rFonts w:ascii="Arial Narrow" w:hAnsi="Arial Narrow" w:cs="Arial"/>
                <w:sz w:val="20"/>
                <w:szCs w:val="20"/>
              </w:rPr>
            </w:pPr>
            <w:r w:rsidRPr="00B379CB">
              <w:rPr>
                <w:rFonts w:ascii="Arial Narrow" w:hAnsi="Arial Narrow" w:cs="Arial"/>
                <w:sz w:val="20"/>
                <w:szCs w:val="20"/>
              </w:rPr>
              <w:t>The research or demonstration project must be published on th</w:t>
            </w:r>
            <w:r>
              <w:rPr>
                <w:rFonts w:ascii="Arial Narrow" w:hAnsi="Arial Narrow" w:cs="Arial"/>
                <w:sz w:val="20"/>
                <w:szCs w:val="20"/>
              </w:rPr>
              <w:t xml:space="preserve">e appropriate publicly accessible Federally maintained </w:t>
            </w:r>
            <w:r w:rsidRPr="00B379CB">
              <w:rPr>
                <w:rFonts w:ascii="Arial Narrow" w:hAnsi="Arial Narrow" w:cs="Arial"/>
                <w:sz w:val="20"/>
                <w:szCs w:val="20"/>
              </w:rPr>
              <w:t>list prior to commencing the research involving human subjects.</w:t>
            </w:r>
            <w:r>
              <w:rPr>
                <w:rFonts w:ascii="Arial Narrow" w:hAnsi="Arial Narrow" w:cs="Arial"/>
                <w:sz w:val="20"/>
                <w:szCs w:val="20"/>
              </w:rPr>
              <w:t xml:space="preserve"> </w:t>
            </w:r>
            <w:r>
              <w:rPr>
                <w:rStyle w:val="EndnoteReference"/>
                <w:rFonts w:ascii="Arial Narrow" w:hAnsi="Arial Narrow" w:cs="Arial"/>
                <w:sz w:val="20"/>
                <w:szCs w:val="20"/>
              </w:rPr>
              <w:endnoteReference w:id="8"/>
            </w:r>
          </w:p>
        </w:tc>
      </w:tr>
      <w:tr w:rsidR="00DE3C84" w:rsidRPr="00045F41" w14:paraId="495C88E6" w14:textId="77777777" w:rsidTr="00FF234F">
        <w:sdt>
          <w:sdtPr>
            <w:rPr>
              <w:rFonts w:ascii="Arial Narrow" w:hAnsi="Arial Narrow" w:cs="Arial"/>
              <w:b/>
              <w:sz w:val="20"/>
              <w:szCs w:val="20"/>
            </w:rPr>
            <w:id w:val="2010165896"/>
            <w14:checkbox>
              <w14:checked w14:val="0"/>
              <w14:checkedState w14:val="2612" w14:font="MS Gothic"/>
              <w14:uncheckedState w14:val="2610" w14:font="MS Gothic"/>
            </w14:checkbox>
          </w:sdtPr>
          <w:sdtEndPr/>
          <w:sdtContent>
            <w:tc>
              <w:tcPr>
                <w:tcW w:w="445" w:type="dxa"/>
                <w:tcBorders>
                  <w:bottom w:val="single" w:sz="24" w:space="0" w:color="auto"/>
                </w:tcBorders>
              </w:tcPr>
              <w:p w14:paraId="4E370299" w14:textId="77777777" w:rsidR="00DE3C84" w:rsidRPr="00045F41" w:rsidRDefault="00DE3C84" w:rsidP="00DE3C8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bottom w:val="single" w:sz="24" w:space="0" w:color="auto"/>
            </w:tcBorders>
          </w:tcPr>
          <w:p w14:paraId="2F6B7B0E"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 xml:space="preserve">6. </w:t>
            </w:r>
            <w:r w:rsidRPr="00045F41">
              <w:rPr>
                <w:rStyle w:val="EndnoteReference"/>
                <w:rFonts w:ascii="Arial Narrow" w:hAnsi="Arial Narrow" w:cs="Arial"/>
                <w:sz w:val="20"/>
                <w:szCs w:val="20"/>
              </w:rPr>
              <w:endnoteReference w:id="9"/>
            </w:r>
            <w:r w:rsidR="005155A8">
              <w:rPr>
                <w:rFonts w:ascii="Arial Narrow" w:hAnsi="Arial Narrow" w:cs="Arial"/>
                <w:sz w:val="20"/>
                <w:szCs w:val="20"/>
              </w:rPr>
              <w:t xml:space="preserve"> </w:t>
            </w:r>
            <w:r w:rsidRPr="00045F41">
              <w:rPr>
                <w:rFonts w:ascii="Arial Narrow" w:hAnsi="Arial Narrow" w:cs="Arial"/>
                <w:sz w:val="20"/>
                <w:szCs w:val="20"/>
              </w:rPr>
              <w:t xml:space="preserve">Taste and food quality evaluation and consumer acceptance studies, (i) if wholesome foods without additives are consumed or (ii) if a food is consumed that contains a food ingredient at or below the level and for a use found to be safe, or agricultural chemical or contaminant at or below the level found to be safe, by the Food and Drug Administration or approved by the Environmental Protection Agency or the Food Safety and Inspection Service of the Dept. of Agriculture. </w:t>
            </w:r>
          </w:p>
        </w:tc>
      </w:tr>
      <w:tr w:rsidR="00DE3C84" w:rsidRPr="00045F41" w14:paraId="64108179" w14:textId="77777777" w:rsidTr="00FF234F">
        <w:tc>
          <w:tcPr>
            <w:tcW w:w="10435" w:type="dxa"/>
            <w:gridSpan w:val="3"/>
            <w:tcBorders>
              <w:top w:val="single" w:sz="24" w:space="0" w:color="auto"/>
              <w:left w:val="single" w:sz="4" w:space="0" w:color="auto"/>
              <w:bottom w:val="single" w:sz="4" w:space="0" w:color="auto"/>
              <w:right w:val="single" w:sz="4" w:space="0" w:color="auto"/>
            </w:tcBorders>
          </w:tcPr>
          <w:p w14:paraId="7DFCBDF6" w14:textId="77777777" w:rsidR="00DE3C84" w:rsidRPr="00045F41" w:rsidRDefault="00DE3C84" w:rsidP="00DE3C84">
            <w:pPr>
              <w:rPr>
                <w:rFonts w:ascii="Arial Narrow" w:hAnsi="Arial Narrow" w:cs="Arial"/>
                <w:sz w:val="20"/>
                <w:szCs w:val="20"/>
              </w:rPr>
            </w:pPr>
            <w:r w:rsidRPr="00045F41">
              <w:rPr>
                <w:rFonts w:ascii="Arial Narrow" w:hAnsi="Arial Narrow" w:cs="Arial"/>
                <w:b/>
                <w:sz w:val="20"/>
                <w:szCs w:val="20"/>
              </w:rPr>
              <w:t>3 Criteria for approval of exempt research</w:t>
            </w:r>
            <w:r w:rsidRPr="00045F41">
              <w:rPr>
                <w:rFonts w:ascii="Arial Narrow" w:hAnsi="Arial Narrow" w:cs="Arial"/>
                <w:sz w:val="20"/>
                <w:szCs w:val="20"/>
              </w:rPr>
              <w:t xml:space="preserve"> (Check if </w:t>
            </w:r>
            <w:r w:rsidRPr="00045F41">
              <w:rPr>
                <w:rFonts w:ascii="Arial Narrow" w:hAnsi="Arial Narrow" w:cs="Arial"/>
                <w:b/>
                <w:sz w:val="20"/>
                <w:szCs w:val="20"/>
              </w:rPr>
              <w:t>“Yes”</w:t>
            </w:r>
            <w:r w:rsidRPr="00045F41">
              <w:rPr>
                <w:rFonts w:ascii="Arial Narrow" w:hAnsi="Arial Narrow" w:cs="Arial"/>
                <w:sz w:val="20"/>
                <w:szCs w:val="20"/>
              </w:rPr>
              <w:t>)</w:t>
            </w:r>
          </w:p>
        </w:tc>
      </w:tr>
      <w:tr w:rsidR="00DE3C84" w:rsidRPr="00045F41" w14:paraId="03F9088F" w14:textId="77777777" w:rsidTr="00FF234F">
        <w:sdt>
          <w:sdtPr>
            <w:rPr>
              <w:rFonts w:ascii="Arial Narrow" w:hAnsi="Arial Narrow" w:cs="Arial"/>
              <w:b/>
              <w:sz w:val="20"/>
              <w:szCs w:val="20"/>
            </w:rPr>
            <w:id w:val="1564444475"/>
            <w14:checkbox>
              <w14:checked w14:val="0"/>
              <w14:checkedState w14:val="2612" w14:font="MS Gothic"/>
              <w14:uncheckedState w14:val="2610" w14:font="MS Gothic"/>
            </w14:checkbox>
          </w:sdtPr>
          <w:sdtEndPr/>
          <w:sdtContent>
            <w:tc>
              <w:tcPr>
                <w:tcW w:w="445" w:type="dxa"/>
                <w:tcBorders>
                  <w:top w:val="single" w:sz="4" w:space="0" w:color="auto"/>
                </w:tcBorders>
              </w:tcPr>
              <w:p w14:paraId="6843E994" w14:textId="77777777" w:rsidR="00DE3C84" w:rsidRPr="00045F41" w:rsidRDefault="00DE3C84" w:rsidP="00DE3C8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tcBorders>
          </w:tcPr>
          <w:p w14:paraId="1064BED1"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 xml:space="preserve">The research involves no more than </w:t>
            </w:r>
            <w:r w:rsidRPr="00045F41">
              <w:rPr>
                <w:rFonts w:ascii="Arial Narrow" w:hAnsi="Arial Narrow" w:cs="Arial"/>
                <w:sz w:val="20"/>
                <w:szCs w:val="20"/>
                <w:u w:val="single"/>
              </w:rPr>
              <w:t>Minimal Risk</w:t>
            </w:r>
            <w:r w:rsidRPr="00045F41">
              <w:rPr>
                <w:rFonts w:ascii="Arial Narrow" w:hAnsi="Arial Narrow" w:cs="Arial"/>
                <w:b/>
                <w:sz w:val="20"/>
                <w:szCs w:val="20"/>
                <w:u w:val="single"/>
              </w:rPr>
              <w:t xml:space="preserve"> </w:t>
            </w:r>
            <w:r w:rsidRPr="00045F41">
              <w:rPr>
                <w:rFonts w:ascii="Arial Narrow" w:hAnsi="Arial Narrow" w:cs="Arial"/>
                <w:sz w:val="20"/>
                <w:szCs w:val="20"/>
              </w:rPr>
              <w:t xml:space="preserve">to subjects. </w:t>
            </w:r>
            <w:r w:rsidRPr="00045F41">
              <w:rPr>
                <w:rFonts w:ascii="Arial Narrow" w:hAnsi="Arial Narrow" w:cs="Arial"/>
                <w:b/>
                <w:sz w:val="20"/>
                <w:szCs w:val="20"/>
              </w:rPr>
              <w:t>(Must be checked.)</w:t>
            </w:r>
          </w:p>
        </w:tc>
      </w:tr>
      <w:tr w:rsidR="00DE3C84" w:rsidRPr="00045F41" w14:paraId="378404E8" w14:textId="77777777" w:rsidTr="00FF234F">
        <w:sdt>
          <w:sdtPr>
            <w:rPr>
              <w:rFonts w:ascii="Arial Narrow" w:hAnsi="Arial Narrow" w:cs="Arial"/>
              <w:b/>
              <w:sz w:val="20"/>
              <w:szCs w:val="20"/>
            </w:rPr>
            <w:id w:val="982659990"/>
            <w14:checkbox>
              <w14:checked w14:val="0"/>
              <w14:checkedState w14:val="2612" w14:font="MS Gothic"/>
              <w14:uncheckedState w14:val="2610" w14:font="MS Gothic"/>
            </w14:checkbox>
          </w:sdtPr>
          <w:sdtEndPr/>
          <w:sdtContent>
            <w:tc>
              <w:tcPr>
                <w:tcW w:w="445" w:type="dxa"/>
              </w:tcPr>
              <w:p w14:paraId="03CA0502" w14:textId="77777777" w:rsidR="00DE3C84" w:rsidRPr="00045F41" w:rsidRDefault="00DE3C84" w:rsidP="00DE3C8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782ED3E6" w14:textId="77777777" w:rsidR="00DE3C84" w:rsidRPr="00045F41" w:rsidRDefault="00DE3C84" w:rsidP="00DE3C84">
            <w:pPr>
              <w:rPr>
                <w:rFonts w:ascii="Arial Narrow" w:hAnsi="Arial Narrow" w:cs="Arial"/>
                <w:b/>
                <w:sz w:val="20"/>
                <w:szCs w:val="20"/>
              </w:rPr>
            </w:pPr>
            <w:r w:rsidRPr="00045F41">
              <w:rPr>
                <w:rFonts w:ascii="Arial Narrow" w:hAnsi="Arial Narrow" w:cs="Arial"/>
                <w:sz w:val="20"/>
                <w:szCs w:val="20"/>
              </w:rPr>
              <w:t xml:space="preserve">Selection of subjects is equitable. </w:t>
            </w:r>
            <w:r w:rsidRPr="00045F41">
              <w:rPr>
                <w:rFonts w:ascii="Arial Narrow" w:hAnsi="Arial Narrow" w:cs="Arial"/>
                <w:b/>
                <w:sz w:val="20"/>
                <w:szCs w:val="20"/>
              </w:rPr>
              <w:t>(Must be checked.)</w:t>
            </w:r>
          </w:p>
        </w:tc>
      </w:tr>
      <w:tr w:rsidR="00DE3C84" w:rsidRPr="00045F41" w14:paraId="00642338" w14:textId="77777777" w:rsidTr="00FF234F">
        <w:sdt>
          <w:sdtPr>
            <w:rPr>
              <w:rFonts w:ascii="Arial Narrow" w:hAnsi="Arial Narrow" w:cs="Arial"/>
              <w:b/>
              <w:sz w:val="20"/>
              <w:szCs w:val="20"/>
            </w:rPr>
            <w:id w:val="1356540903"/>
            <w14:checkbox>
              <w14:checked w14:val="0"/>
              <w14:checkedState w14:val="2612" w14:font="MS Gothic"/>
              <w14:uncheckedState w14:val="2610" w14:font="MS Gothic"/>
            </w14:checkbox>
          </w:sdtPr>
          <w:sdtEndPr/>
          <w:sdtContent>
            <w:tc>
              <w:tcPr>
                <w:tcW w:w="445" w:type="dxa"/>
              </w:tcPr>
              <w:p w14:paraId="5EBD16EA" w14:textId="77777777" w:rsidR="00DE3C84" w:rsidRPr="00045F41" w:rsidRDefault="00DE3C84" w:rsidP="00DE3C8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1724F8A9" w14:textId="77777777" w:rsidR="00DE3C84" w:rsidRPr="00045F41" w:rsidRDefault="00DE3C84" w:rsidP="00DE3C84">
            <w:pPr>
              <w:rPr>
                <w:rFonts w:ascii="Arial Narrow" w:hAnsi="Arial Narrow" w:cs="Arial"/>
                <w:b/>
                <w:sz w:val="20"/>
                <w:szCs w:val="20"/>
              </w:rPr>
            </w:pPr>
            <w:r w:rsidRPr="00045F41">
              <w:rPr>
                <w:rFonts w:ascii="Arial Narrow" w:hAnsi="Arial Narrow" w:cs="Arial"/>
                <w:sz w:val="20"/>
                <w:szCs w:val="20"/>
              </w:rPr>
              <w:t xml:space="preserve">If there is recording of identifiable information: </w:t>
            </w:r>
            <w:r w:rsidRPr="00045F41">
              <w:rPr>
                <w:rFonts w:ascii="Arial Narrow" w:hAnsi="Arial Narrow" w:cs="Arial"/>
                <w:b/>
                <w:sz w:val="20"/>
                <w:szCs w:val="20"/>
              </w:rPr>
              <w:t>(If checked, the following must be checked.)</w:t>
            </w:r>
          </w:p>
        </w:tc>
      </w:tr>
      <w:tr w:rsidR="005155A8" w:rsidRPr="00045F41" w14:paraId="7075EE7A" w14:textId="77777777" w:rsidTr="00FF234F">
        <w:tc>
          <w:tcPr>
            <w:tcW w:w="445" w:type="dxa"/>
          </w:tcPr>
          <w:p w14:paraId="1CA7DB2F" w14:textId="77777777" w:rsidR="005155A8" w:rsidRPr="00045F41" w:rsidRDefault="005155A8" w:rsidP="00DE3C84">
            <w:pPr>
              <w:rPr>
                <w:rFonts w:ascii="Arial Narrow" w:hAnsi="Arial Narrow" w:cs="Arial"/>
                <w:b/>
                <w:sz w:val="20"/>
                <w:szCs w:val="20"/>
              </w:rPr>
            </w:pPr>
          </w:p>
        </w:tc>
        <w:sdt>
          <w:sdtPr>
            <w:rPr>
              <w:rFonts w:ascii="Arial Narrow" w:hAnsi="Arial Narrow" w:cs="Arial"/>
              <w:sz w:val="20"/>
              <w:szCs w:val="20"/>
            </w:rPr>
            <w:id w:val="-353505390"/>
            <w14:checkbox>
              <w14:checked w14:val="0"/>
              <w14:checkedState w14:val="2612" w14:font="MS Gothic"/>
              <w14:uncheckedState w14:val="2610" w14:font="MS Gothic"/>
            </w14:checkbox>
          </w:sdtPr>
          <w:sdtEndPr/>
          <w:sdtContent>
            <w:tc>
              <w:tcPr>
                <w:tcW w:w="450" w:type="dxa"/>
              </w:tcPr>
              <w:p w14:paraId="6E906A9F" w14:textId="77777777" w:rsidR="005155A8" w:rsidRDefault="005155A8"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3557481A" w14:textId="77777777" w:rsidR="005155A8" w:rsidRPr="00045F41" w:rsidRDefault="005155A8" w:rsidP="00DE3C84">
            <w:pPr>
              <w:rPr>
                <w:rFonts w:ascii="Arial Narrow" w:hAnsi="Arial Narrow" w:cs="Arial"/>
                <w:sz w:val="20"/>
                <w:szCs w:val="20"/>
              </w:rPr>
            </w:pPr>
            <w:r w:rsidRPr="00045F41">
              <w:rPr>
                <w:rFonts w:ascii="Arial Narrow" w:hAnsi="Arial Narrow" w:cs="Arial"/>
                <w:sz w:val="20"/>
                <w:szCs w:val="20"/>
              </w:rPr>
              <w:t>There are adequate provisions to maintain the privacy interests of subjects.</w:t>
            </w:r>
          </w:p>
        </w:tc>
      </w:tr>
      <w:tr w:rsidR="00DE3C84" w:rsidRPr="00045F41" w14:paraId="1F24F760" w14:textId="77777777" w:rsidTr="00FF234F">
        <w:tc>
          <w:tcPr>
            <w:tcW w:w="445" w:type="dxa"/>
          </w:tcPr>
          <w:p w14:paraId="774AA0C6"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1752694466"/>
            <w14:checkbox>
              <w14:checked w14:val="0"/>
              <w14:checkedState w14:val="2612" w14:font="MS Gothic"/>
              <w14:uncheckedState w14:val="2610" w14:font="MS Gothic"/>
            </w14:checkbox>
          </w:sdtPr>
          <w:sdtEndPr/>
          <w:sdtContent>
            <w:tc>
              <w:tcPr>
                <w:tcW w:w="450" w:type="dxa"/>
              </w:tcPr>
              <w:p w14:paraId="0506BFD9"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6EFA9B4E"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There are adequate provisions to maintain the confidentiality of the data.</w:t>
            </w:r>
          </w:p>
        </w:tc>
      </w:tr>
      <w:tr w:rsidR="00DE3C84" w:rsidRPr="00045F41" w14:paraId="6556B6F9" w14:textId="77777777" w:rsidTr="00FF234F">
        <w:sdt>
          <w:sdtPr>
            <w:rPr>
              <w:rFonts w:ascii="Arial Narrow" w:hAnsi="Arial Narrow" w:cs="Arial"/>
              <w:b/>
              <w:sz w:val="20"/>
              <w:szCs w:val="20"/>
            </w:rPr>
            <w:id w:val="2124882731"/>
            <w14:checkbox>
              <w14:checked w14:val="0"/>
              <w14:checkedState w14:val="2612" w14:font="MS Gothic"/>
              <w14:uncheckedState w14:val="2610" w14:font="MS Gothic"/>
            </w14:checkbox>
          </w:sdtPr>
          <w:sdtEndPr/>
          <w:sdtContent>
            <w:tc>
              <w:tcPr>
                <w:tcW w:w="445" w:type="dxa"/>
              </w:tcPr>
              <w:p w14:paraId="6832D10D" w14:textId="77777777" w:rsidR="00DE3C84" w:rsidRPr="00045F41" w:rsidRDefault="00DE3C84" w:rsidP="00DE3C84">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14:paraId="008ABBE3"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 xml:space="preserve">There are interactions with subjects: </w:t>
            </w:r>
            <w:r w:rsidRPr="00045F41">
              <w:rPr>
                <w:rFonts w:ascii="Arial Narrow" w:hAnsi="Arial Narrow" w:cs="Arial"/>
                <w:b/>
                <w:sz w:val="20"/>
                <w:szCs w:val="20"/>
              </w:rPr>
              <w:t>(if checked, the following must be checked.)</w:t>
            </w:r>
          </w:p>
        </w:tc>
      </w:tr>
      <w:tr w:rsidR="00DE3C84" w:rsidRPr="00045F41" w14:paraId="1A66E2B1" w14:textId="77777777" w:rsidTr="00FF234F">
        <w:tc>
          <w:tcPr>
            <w:tcW w:w="445" w:type="dxa"/>
          </w:tcPr>
          <w:p w14:paraId="4AB6618C"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847788108"/>
            <w14:checkbox>
              <w14:checked w14:val="0"/>
              <w14:checkedState w14:val="2612" w14:font="MS Gothic"/>
              <w14:uncheckedState w14:val="2610" w14:font="MS Gothic"/>
            </w14:checkbox>
          </w:sdtPr>
          <w:sdtEndPr/>
          <w:sdtContent>
            <w:tc>
              <w:tcPr>
                <w:tcW w:w="450" w:type="dxa"/>
              </w:tcPr>
              <w:p w14:paraId="51C91D29"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2B709DEA"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 xml:space="preserve">There will be a consent process. </w:t>
            </w:r>
          </w:p>
        </w:tc>
      </w:tr>
      <w:tr w:rsidR="00DE3C84" w:rsidRPr="00045F41" w14:paraId="6C3D0A5B" w14:textId="77777777" w:rsidTr="00FF234F">
        <w:tc>
          <w:tcPr>
            <w:tcW w:w="445" w:type="dxa"/>
          </w:tcPr>
          <w:p w14:paraId="78135B1E"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1662852058"/>
            <w14:checkbox>
              <w14:checked w14:val="0"/>
              <w14:checkedState w14:val="2612" w14:font="MS Gothic"/>
              <w14:uncheckedState w14:val="2610" w14:font="MS Gothic"/>
            </w14:checkbox>
          </w:sdtPr>
          <w:sdtEndPr/>
          <w:sdtContent>
            <w:tc>
              <w:tcPr>
                <w:tcW w:w="450" w:type="dxa"/>
              </w:tcPr>
              <w:p w14:paraId="199B7E4B"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7D48C867"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 consent process will disclose that the activities involve research.</w:t>
            </w:r>
          </w:p>
        </w:tc>
      </w:tr>
      <w:tr w:rsidR="00DE3C84" w:rsidRPr="00045F41" w14:paraId="1DC2925D" w14:textId="77777777" w:rsidTr="00FF234F">
        <w:tc>
          <w:tcPr>
            <w:tcW w:w="445" w:type="dxa"/>
          </w:tcPr>
          <w:p w14:paraId="7CC33779"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51231011"/>
            <w14:checkbox>
              <w14:checked w14:val="0"/>
              <w14:checkedState w14:val="2612" w14:font="MS Gothic"/>
              <w14:uncheckedState w14:val="2610" w14:font="MS Gothic"/>
            </w14:checkbox>
          </w:sdtPr>
          <w:sdtEndPr/>
          <w:sdtContent>
            <w:tc>
              <w:tcPr>
                <w:tcW w:w="450" w:type="dxa"/>
              </w:tcPr>
              <w:p w14:paraId="683404E1"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2EAC298B"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 consent process will disclose the procedures to be performed.</w:t>
            </w:r>
          </w:p>
        </w:tc>
      </w:tr>
      <w:tr w:rsidR="00DE3C84" w:rsidRPr="00045F41" w14:paraId="050B421E" w14:textId="77777777" w:rsidTr="00FF234F">
        <w:tc>
          <w:tcPr>
            <w:tcW w:w="445" w:type="dxa"/>
          </w:tcPr>
          <w:p w14:paraId="4C75BD98"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559245494"/>
            <w14:checkbox>
              <w14:checked w14:val="0"/>
              <w14:checkedState w14:val="2612" w14:font="MS Gothic"/>
              <w14:uncheckedState w14:val="2610" w14:font="MS Gothic"/>
            </w14:checkbox>
          </w:sdtPr>
          <w:sdtEndPr/>
          <w:sdtContent>
            <w:tc>
              <w:tcPr>
                <w:tcW w:w="450" w:type="dxa"/>
              </w:tcPr>
              <w:p w14:paraId="5BF758D1"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3B1739A5"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 consent process will disclose that participation is voluntary.</w:t>
            </w:r>
          </w:p>
        </w:tc>
      </w:tr>
      <w:tr w:rsidR="00DE3C84" w:rsidRPr="00045F41" w14:paraId="37E85237" w14:textId="77777777" w:rsidTr="00FF234F">
        <w:tc>
          <w:tcPr>
            <w:tcW w:w="445" w:type="dxa"/>
          </w:tcPr>
          <w:p w14:paraId="1BF41DD7"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1186871010"/>
            <w14:checkbox>
              <w14:checked w14:val="0"/>
              <w14:checkedState w14:val="2612" w14:font="MS Gothic"/>
              <w14:uncheckedState w14:val="2610" w14:font="MS Gothic"/>
            </w14:checkbox>
          </w:sdtPr>
          <w:sdtEndPr/>
          <w:sdtContent>
            <w:tc>
              <w:tcPr>
                <w:tcW w:w="450" w:type="dxa"/>
              </w:tcPr>
              <w:p w14:paraId="7F2989A2"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77920575"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The consent process will disclose the name and contact information for the investigator.</w:t>
            </w:r>
          </w:p>
        </w:tc>
      </w:tr>
      <w:tr w:rsidR="00DE3C84" w:rsidRPr="00045F41" w14:paraId="36B58DC5" w14:textId="77777777" w:rsidTr="00FF234F">
        <w:tc>
          <w:tcPr>
            <w:tcW w:w="445" w:type="dxa"/>
          </w:tcPr>
          <w:p w14:paraId="66A6D36E" w14:textId="77777777" w:rsidR="00DE3C84" w:rsidRPr="00045F41" w:rsidRDefault="00DE3C84" w:rsidP="00DE3C84">
            <w:pPr>
              <w:rPr>
                <w:rFonts w:ascii="Arial Narrow" w:hAnsi="Arial Narrow" w:cs="Arial"/>
                <w:b/>
                <w:sz w:val="20"/>
                <w:szCs w:val="20"/>
              </w:rPr>
            </w:pPr>
          </w:p>
        </w:tc>
        <w:sdt>
          <w:sdtPr>
            <w:rPr>
              <w:rFonts w:ascii="Arial Narrow" w:hAnsi="Arial Narrow" w:cs="Arial"/>
              <w:sz w:val="20"/>
              <w:szCs w:val="20"/>
            </w:rPr>
            <w:id w:val="-932128972"/>
            <w14:checkbox>
              <w14:checked w14:val="0"/>
              <w14:checkedState w14:val="2612" w14:font="MS Gothic"/>
              <w14:uncheckedState w14:val="2610" w14:font="MS Gothic"/>
            </w14:checkbox>
          </w:sdtPr>
          <w:sdtEndPr/>
          <w:sdtContent>
            <w:tc>
              <w:tcPr>
                <w:tcW w:w="450" w:type="dxa"/>
              </w:tcPr>
              <w:p w14:paraId="290A1FCB" w14:textId="77777777" w:rsidR="00DE3C84" w:rsidRPr="00045F41" w:rsidRDefault="00DE3C84" w:rsidP="00DE3C84">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14:paraId="047279C1" w14:textId="77777777" w:rsidR="00DE3C84" w:rsidRPr="00045F41" w:rsidRDefault="00DE3C84" w:rsidP="00DE3C84">
            <w:pPr>
              <w:rPr>
                <w:rFonts w:ascii="Arial Narrow" w:hAnsi="Arial Narrow" w:cs="Arial"/>
                <w:sz w:val="20"/>
                <w:szCs w:val="20"/>
              </w:rPr>
            </w:pPr>
            <w:r w:rsidRPr="00045F41">
              <w:rPr>
                <w:rFonts w:ascii="Arial Narrow" w:hAnsi="Arial Narrow" w:cs="Arial"/>
                <w:sz w:val="20"/>
                <w:szCs w:val="20"/>
              </w:rPr>
              <w:t xml:space="preserve">There are adequate provisions to maintain the privacy interests of subjects. </w:t>
            </w:r>
            <w:r w:rsidRPr="00045F41">
              <w:rPr>
                <w:rStyle w:val="EndnoteReference"/>
                <w:rFonts w:ascii="Arial Narrow" w:hAnsi="Arial Narrow" w:cs="Arial"/>
                <w:sz w:val="20"/>
                <w:szCs w:val="20"/>
              </w:rPr>
              <w:endnoteReference w:id="10"/>
            </w:r>
          </w:p>
        </w:tc>
      </w:tr>
    </w:tbl>
    <w:p w14:paraId="6E0CA24B" w14:textId="77777777" w:rsidR="0028533A" w:rsidRPr="009B5B50" w:rsidRDefault="0028533A" w:rsidP="009B5B50">
      <w:pPr>
        <w:rPr>
          <w:rFonts w:ascii="Arial Narrow" w:hAnsi="Arial Narrow" w:cs="Arial"/>
          <w:sz w:val="20"/>
          <w:szCs w:val="20"/>
        </w:rPr>
      </w:pPr>
    </w:p>
    <w:sectPr w:rsidR="0028533A" w:rsidRPr="009B5B50" w:rsidSect="00837C86">
      <w:headerReference w:type="default" r:id="rId8"/>
      <w:footerReference w:type="default" r:id="rId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EDF8" w14:textId="77777777" w:rsidR="00DA36D3" w:rsidRDefault="00DA36D3" w:rsidP="003436E5">
      <w:r>
        <w:separator/>
      </w:r>
    </w:p>
  </w:endnote>
  <w:endnote w:type="continuationSeparator" w:id="0">
    <w:p w14:paraId="4F36C629" w14:textId="77777777" w:rsidR="00DA36D3" w:rsidRDefault="00DA36D3" w:rsidP="003436E5">
      <w:r>
        <w:continuationSeparator/>
      </w:r>
    </w:p>
  </w:endnote>
  <w:endnote w:type="continuationNotice" w:id="1">
    <w:p w14:paraId="22AA2F2A" w14:textId="77777777" w:rsidR="00DA36D3" w:rsidRDefault="00DA36D3"/>
  </w:endnote>
  <w:endnote w:id="2">
    <w:p w14:paraId="75BB0E61" w14:textId="77777777" w:rsidR="009B5B50" w:rsidRPr="0047527C" w:rsidRDefault="009B5B50" w:rsidP="009B5B50">
      <w:pPr>
        <w:pStyle w:val="EndnoteText"/>
        <w:rPr>
          <w:rFonts w:ascii="Arial Narrow" w:hAnsi="Arial Narrow" w:cs="Arial"/>
        </w:rPr>
      </w:pPr>
      <w:r w:rsidRPr="0047527C">
        <w:rPr>
          <w:rStyle w:val="EndnoteReference"/>
          <w:rFonts w:ascii="Arial Narrow" w:hAnsi="Arial Narrow" w:cs="Arial"/>
        </w:rPr>
        <w:endnoteRef/>
      </w:r>
      <w:r w:rsidRPr="0047527C">
        <w:rPr>
          <w:rFonts w:ascii="Arial Narrow" w:hAnsi="Arial Narrow" w:cs="Arial"/>
        </w:rPr>
        <w:t xml:space="preserve"> </w:t>
      </w:r>
      <w:r w:rsidRPr="005A5EB7">
        <w:rPr>
          <w:rFonts w:ascii="Arial Narrow" w:hAnsi="Arial Narrow" w:cs="Arial"/>
        </w:rPr>
        <w:t>The organization’s policy is to not grant exemptions to FDA-regulated research in category (6).</w:t>
      </w:r>
    </w:p>
  </w:endnote>
  <w:endnote w:id="3">
    <w:p w14:paraId="24239840" w14:textId="77777777" w:rsidR="00C902AB" w:rsidRPr="00C902AB" w:rsidRDefault="00C902AB">
      <w:pPr>
        <w:pStyle w:val="EndnoteText"/>
        <w:rPr>
          <w:rFonts w:ascii="Arial" w:hAnsi="Arial" w:cs="Arial"/>
        </w:rPr>
      </w:pPr>
      <w:r w:rsidRPr="00C902AB">
        <w:rPr>
          <w:rStyle w:val="EndnoteReference"/>
          <w:rFonts w:ascii="Arial" w:hAnsi="Arial" w:cs="Arial"/>
        </w:rPr>
        <w:endnoteRef/>
      </w:r>
      <w:r w:rsidRPr="00C902AB">
        <w:rPr>
          <w:rFonts w:ascii="Arial" w:hAnsi="Arial" w:cs="Arial"/>
        </w:rPr>
        <w:t xml:space="preserve"> </w:t>
      </w:r>
      <w:r w:rsidRPr="005A5EB7">
        <w:rPr>
          <w:rFonts w:ascii="Arial Narrow" w:hAnsi="Arial Narrow" w:cs="Arial"/>
        </w:rPr>
        <w:t>Benign behavioral interventions are brief in duration, harmless, painless, not physically invasive, not likely to have a significant adverse lasting impact on the subjects, and the investigator has no reason to think the subjects will find the interventions offensive or embarrassing.</w:t>
      </w:r>
      <w:r w:rsidRPr="00C902AB">
        <w:rPr>
          <w:rFonts w:ascii="Arial" w:hAnsi="Arial" w:cs="Arial"/>
        </w:rPr>
        <w:t xml:space="preserve"> </w:t>
      </w:r>
    </w:p>
  </w:endnote>
  <w:endnote w:id="4">
    <w:p w14:paraId="04949037" w14:textId="77777777" w:rsidR="00E078EA" w:rsidRDefault="00E078EA">
      <w:pPr>
        <w:pStyle w:val="EndnoteText"/>
      </w:pPr>
      <w:r>
        <w:rPr>
          <w:rStyle w:val="EndnoteReference"/>
        </w:rPr>
        <w:endnoteRef/>
      </w:r>
      <w:r>
        <w:t xml:space="preserve"> </w:t>
      </w:r>
      <w:r w:rsidRPr="005A5EB7">
        <w:rPr>
          <w:rFonts w:ascii="Arial Narrow" w:hAnsi="Arial Narrow"/>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endnote>
  <w:endnote w:id="5">
    <w:p w14:paraId="526D53F6" w14:textId="77777777" w:rsidR="00F71CE5" w:rsidRPr="0047527C" w:rsidRDefault="00F71CE5" w:rsidP="009B5B50">
      <w:pPr>
        <w:pStyle w:val="EndnoteText"/>
        <w:rPr>
          <w:rFonts w:ascii="Arial Narrow" w:hAnsi="Arial Narrow" w:cs="Arial"/>
        </w:rPr>
      </w:pPr>
      <w:r w:rsidRPr="0047527C">
        <w:rPr>
          <w:rStyle w:val="EndnoteReference"/>
          <w:rFonts w:ascii="Arial Narrow" w:hAnsi="Arial Narrow" w:cs="Arial"/>
        </w:rPr>
        <w:endnoteRef/>
      </w:r>
      <w:r w:rsidRPr="0047527C">
        <w:rPr>
          <w:rFonts w:ascii="Arial Narrow" w:hAnsi="Arial Narrow" w:cs="Arial"/>
        </w:rPr>
        <w:t xml:space="preserve"> </w:t>
      </w:r>
      <w:r w:rsidRPr="005A5EB7">
        <w:rPr>
          <w:rFonts w:ascii="Arial Narrow" w:hAnsi="Arial Narrow" w:cs="Arial"/>
        </w:rPr>
        <w:t>“If these sources are publicly available” was removed because public data cannot be private, and if there is no collection of private identifiable information, there can be no Human Subjects.</w:t>
      </w:r>
      <w:r w:rsidRPr="0047527C">
        <w:rPr>
          <w:rFonts w:ascii="Arial Narrow" w:hAnsi="Arial Narrow" w:cs="Arial"/>
        </w:rPr>
        <w:t xml:space="preserve"> </w:t>
      </w:r>
    </w:p>
  </w:endnote>
  <w:endnote w:id="6">
    <w:p w14:paraId="473AF73B" w14:textId="77777777" w:rsidR="00DE3C84" w:rsidRPr="0047527C" w:rsidRDefault="00DE3C84" w:rsidP="009B5B50">
      <w:pPr>
        <w:pStyle w:val="EndnoteText"/>
        <w:rPr>
          <w:rFonts w:ascii="Arial Narrow" w:hAnsi="Arial Narrow" w:cs="Arial"/>
        </w:rPr>
      </w:pPr>
      <w:r w:rsidRPr="0047527C">
        <w:rPr>
          <w:rStyle w:val="EndnoteReference"/>
          <w:rFonts w:ascii="Arial Narrow" w:hAnsi="Arial Narrow" w:cs="Arial"/>
        </w:rPr>
        <w:endnoteRef/>
      </w:r>
      <w:r w:rsidRPr="0047527C">
        <w:rPr>
          <w:rFonts w:ascii="Arial Narrow" w:hAnsi="Arial Narrow" w:cs="Arial"/>
        </w:rPr>
        <w:t xml:space="preserve"> </w:t>
      </w:r>
      <w:r w:rsidRPr="005A5EB7">
        <w:rPr>
          <w:rFonts w:ascii="Arial Narrow" w:hAnsi="Arial Narrow" w:cs="Arial"/>
        </w:rPr>
        <w:t>For example, financial or medical benefits as provided under the Social Security Act.</w:t>
      </w:r>
    </w:p>
  </w:endnote>
  <w:endnote w:id="7">
    <w:p w14:paraId="3C2B7DBB" w14:textId="77777777" w:rsidR="00DE3C84" w:rsidRPr="0047527C" w:rsidRDefault="00DE3C84" w:rsidP="009B5B50">
      <w:pPr>
        <w:pStyle w:val="EndnoteText"/>
        <w:rPr>
          <w:rFonts w:ascii="Arial Narrow" w:hAnsi="Arial Narrow" w:cs="Arial"/>
        </w:rPr>
      </w:pPr>
      <w:r w:rsidRPr="0047527C">
        <w:rPr>
          <w:rStyle w:val="EndnoteReference"/>
          <w:rFonts w:ascii="Arial Narrow" w:hAnsi="Arial Narrow" w:cs="Arial"/>
        </w:rPr>
        <w:endnoteRef/>
      </w:r>
      <w:r w:rsidRPr="0047527C">
        <w:rPr>
          <w:rFonts w:ascii="Arial Narrow" w:hAnsi="Arial Narrow" w:cs="Arial"/>
        </w:rPr>
        <w:t xml:space="preserve"> </w:t>
      </w:r>
      <w:r w:rsidRPr="005A5EB7">
        <w:rPr>
          <w:rFonts w:ascii="Arial Narrow" w:hAnsi="Arial Narrow" w:cs="Arial"/>
        </w:rPr>
        <w:t>For example, social, supportive, or nutritional services as provided under the Older Americans Act.</w:t>
      </w:r>
      <w:r w:rsidRPr="0047527C">
        <w:rPr>
          <w:rFonts w:ascii="Arial Narrow" w:hAnsi="Arial Narrow" w:cs="Arial"/>
        </w:rPr>
        <w:t xml:space="preserve"> </w:t>
      </w:r>
    </w:p>
  </w:endnote>
  <w:endnote w:id="8">
    <w:p w14:paraId="6B834CF7" w14:textId="77777777" w:rsidR="00B379CB" w:rsidRDefault="00B379CB">
      <w:pPr>
        <w:pStyle w:val="EndnoteText"/>
      </w:pPr>
      <w:r>
        <w:rPr>
          <w:rStyle w:val="EndnoteReference"/>
        </w:rPr>
        <w:endnoteRef/>
      </w:r>
      <w:r>
        <w:t xml:space="preserve"> </w:t>
      </w:r>
      <w:r w:rsidRPr="005A5EB7">
        <w:rPr>
          <w:rFonts w:ascii="Arial Narrow" w:hAnsi="Arial Narrow"/>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w:t>
      </w:r>
    </w:p>
  </w:endnote>
  <w:endnote w:id="9">
    <w:p w14:paraId="272C9E5C" w14:textId="77777777" w:rsidR="00DE3C84" w:rsidRPr="0047527C" w:rsidRDefault="00DE3C84" w:rsidP="009B5B50">
      <w:pPr>
        <w:pStyle w:val="EndnoteText"/>
        <w:rPr>
          <w:rFonts w:ascii="Arial Narrow" w:hAnsi="Arial Narrow"/>
        </w:rPr>
      </w:pPr>
      <w:r w:rsidRPr="0047527C">
        <w:rPr>
          <w:rStyle w:val="EndnoteReference"/>
          <w:rFonts w:ascii="Arial Narrow" w:hAnsi="Arial Narrow" w:cs="Arial"/>
        </w:rPr>
        <w:endnoteRef/>
      </w:r>
      <w:r w:rsidRPr="0047527C">
        <w:rPr>
          <w:rFonts w:ascii="Arial Narrow" w:hAnsi="Arial Narrow" w:cs="Arial"/>
        </w:rPr>
        <w:t xml:space="preserve"> </w:t>
      </w:r>
      <w:r w:rsidRPr="005A5EB7">
        <w:rPr>
          <w:rFonts w:ascii="Arial Narrow" w:hAnsi="Arial Narrow" w:cs="Arial"/>
        </w:rPr>
        <w:t xml:space="preserve">Note that for FDA-regulated research exemption (6) is an exemption from IRB review in 21 CFR §56, but unlike DHHS regulations is </w:t>
      </w:r>
      <w:r w:rsidRPr="005A5EB7">
        <w:rPr>
          <w:rFonts w:ascii="Arial Narrow" w:hAnsi="Arial Narrow" w:cs="Arial"/>
          <w:u w:val="single"/>
        </w:rPr>
        <w:t>not</w:t>
      </w:r>
      <w:r w:rsidRPr="005A5EB7">
        <w:rPr>
          <w:rFonts w:ascii="Arial Narrow" w:hAnsi="Arial Narrow" w:cs="Arial"/>
        </w:rPr>
        <w:t xml:space="preserve"> an exemption from FDA requirements for consent in 21 CFR §50. If an organization’s policy is to grant exemptions to FDA-regulated research in category (6), then additional criteria for such exemptions would be that consent will be obtained in accordance with 32 CFR §50.20 and §50.25, and the consent will be either documented in writing in accordance with 21 CFR §50.27 or waived in accordance with 21 CFR §56.109(c)(1).</w:t>
      </w:r>
    </w:p>
  </w:endnote>
  <w:endnote w:id="10">
    <w:p w14:paraId="75C4085C" w14:textId="77777777" w:rsidR="00DE3C84" w:rsidRDefault="00DE3C84" w:rsidP="009B5B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811D" w14:textId="77777777" w:rsidR="00C7246D" w:rsidRDefault="00C72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B0708" w14:textId="77777777" w:rsidR="00DA36D3" w:rsidRDefault="00DA36D3" w:rsidP="003436E5">
      <w:r>
        <w:separator/>
      </w:r>
    </w:p>
  </w:footnote>
  <w:footnote w:type="continuationSeparator" w:id="0">
    <w:p w14:paraId="66A35485" w14:textId="77777777" w:rsidR="00DA36D3" w:rsidRDefault="00DA36D3" w:rsidP="003436E5">
      <w:r>
        <w:continuationSeparator/>
      </w:r>
    </w:p>
  </w:footnote>
  <w:footnote w:type="continuationNotice" w:id="1">
    <w:p w14:paraId="308C8B69" w14:textId="77777777" w:rsidR="00DA36D3" w:rsidRDefault="00DA3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1975"/>
      <w:gridCol w:w="1530"/>
      <w:gridCol w:w="1440"/>
      <w:gridCol w:w="2340"/>
      <w:gridCol w:w="3240"/>
    </w:tblGrid>
    <w:tr w:rsidR="003436E5" w14:paraId="72E25CDF" w14:textId="77777777" w:rsidTr="00856EA8">
      <w:tc>
        <w:tcPr>
          <w:tcW w:w="1975" w:type="dxa"/>
          <w:vMerge w:val="restart"/>
        </w:tcPr>
        <w:p w14:paraId="7C81A28F" w14:textId="77777777" w:rsidR="00005049" w:rsidRPr="00005049" w:rsidRDefault="00005049" w:rsidP="00005049">
          <w:pPr>
            <w:rPr>
              <w:rFonts w:ascii="Arial" w:hAnsi="Arial" w:cs="Arial"/>
              <w:noProof/>
              <w:sz w:val="4"/>
              <w:szCs w:val="4"/>
            </w:rPr>
          </w:pPr>
        </w:p>
        <w:p w14:paraId="144652F2" w14:textId="77777777" w:rsidR="003436E5" w:rsidRDefault="0028533A" w:rsidP="00005049">
          <w:pPr>
            <w:rPr>
              <w:rFonts w:ascii="Arial" w:hAnsi="Arial" w:cs="Arial"/>
              <w:sz w:val="20"/>
              <w:szCs w:val="20"/>
            </w:rPr>
          </w:pPr>
          <w:r>
            <w:rPr>
              <w:rFonts w:ascii="Arial" w:hAnsi="Arial" w:cs="Arial"/>
              <w:noProof/>
              <w:sz w:val="20"/>
              <w:szCs w:val="20"/>
            </w:rPr>
            <w:drawing>
              <wp:inline distT="0" distB="0" distL="0" distR="0" wp14:anchorId="7FDE29A3" wp14:editId="08F056EB">
                <wp:extent cx="1116965" cy="37084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965" cy="370840"/>
                        </a:xfrm>
                        <a:prstGeom prst="rect">
                          <a:avLst/>
                        </a:prstGeom>
                        <a:ln>
                          <a:noFill/>
                        </a:ln>
                      </pic:spPr>
                    </pic:pic>
                  </a:graphicData>
                </a:graphic>
              </wp:inline>
            </w:drawing>
          </w:r>
        </w:p>
        <w:p w14:paraId="68E8BF4A" w14:textId="77777777" w:rsidR="00005049" w:rsidRPr="00005049" w:rsidRDefault="00005049" w:rsidP="00005049">
          <w:pPr>
            <w:rPr>
              <w:rFonts w:ascii="Arial" w:hAnsi="Arial" w:cs="Arial"/>
              <w:sz w:val="4"/>
              <w:szCs w:val="4"/>
            </w:rPr>
          </w:pPr>
        </w:p>
      </w:tc>
      <w:tc>
        <w:tcPr>
          <w:tcW w:w="8550" w:type="dxa"/>
          <w:gridSpan w:val="4"/>
        </w:tcPr>
        <w:p w14:paraId="43FF6E9F" w14:textId="77777777" w:rsidR="0029342D" w:rsidRDefault="0029342D" w:rsidP="00CD1AC2">
          <w:pPr>
            <w:rPr>
              <w:rFonts w:ascii="Arial Narrow" w:hAnsi="Arial Narrow" w:cs="Arial"/>
              <w:b/>
              <w:sz w:val="20"/>
              <w:szCs w:val="20"/>
            </w:rPr>
          </w:pPr>
          <w:r>
            <w:rPr>
              <w:rFonts w:ascii="Arial Narrow" w:hAnsi="Arial Narrow" w:cs="Arial"/>
              <w:b/>
              <w:sz w:val="20"/>
              <w:szCs w:val="20"/>
            </w:rPr>
            <w:t>Institutional Review Board (IRB)</w:t>
          </w:r>
        </w:p>
        <w:p w14:paraId="3943A374" w14:textId="77777777" w:rsidR="003436E5" w:rsidRPr="0047527C" w:rsidRDefault="00E053A5" w:rsidP="009B5B50">
          <w:pPr>
            <w:rPr>
              <w:rFonts w:ascii="Arial Narrow" w:hAnsi="Arial Narrow" w:cs="Arial"/>
              <w:sz w:val="20"/>
              <w:szCs w:val="20"/>
            </w:rPr>
          </w:pPr>
          <w:r>
            <w:rPr>
              <w:rFonts w:ascii="Arial Narrow" w:hAnsi="Arial Narrow" w:cs="Arial"/>
              <w:b/>
              <w:sz w:val="20"/>
              <w:szCs w:val="20"/>
            </w:rPr>
            <w:t xml:space="preserve">WORKSHEET: </w:t>
          </w:r>
          <w:r w:rsidR="009B5B50">
            <w:rPr>
              <w:rFonts w:ascii="Arial Narrow" w:hAnsi="Arial Narrow" w:cs="Arial"/>
              <w:b/>
              <w:sz w:val="20"/>
              <w:szCs w:val="20"/>
            </w:rPr>
            <w:t>Exempt Determination</w:t>
          </w:r>
        </w:p>
      </w:tc>
    </w:tr>
    <w:tr w:rsidR="00E053A5" w14:paraId="56C6ECC3" w14:textId="77777777" w:rsidTr="00E053A5">
      <w:trPr>
        <w:trHeight w:val="135"/>
      </w:trPr>
      <w:tc>
        <w:tcPr>
          <w:tcW w:w="1975" w:type="dxa"/>
          <w:vMerge/>
        </w:tcPr>
        <w:p w14:paraId="7111DF01" w14:textId="77777777" w:rsidR="00E053A5" w:rsidRPr="003436E5" w:rsidRDefault="00E053A5" w:rsidP="003436E5">
          <w:pPr>
            <w:rPr>
              <w:rFonts w:ascii="Arial" w:hAnsi="Arial" w:cs="Arial"/>
              <w:sz w:val="20"/>
              <w:szCs w:val="20"/>
            </w:rPr>
          </w:pPr>
        </w:p>
      </w:tc>
      <w:tc>
        <w:tcPr>
          <w:tcW w:w="1530" w:type="dxa"/>
        </w:tcPr>
        <w:p w14:paraId="55A51D47" w14:textId="77777777" w:rsidR="00E053A5" w:rsidRPr="0047527C" w:rsidRDefault="00E053A5" w:rsidP="003436E5">
          <w:pPr>
            <w:rPr>
              <w:rFonts w:ascii="Arial Narrow" w:hAnsi="Arial Narrow" w:cs="Arial"/>
              <w:sz w:val="20"/>
              <w:szCs w:val="20"/>
            </w:rPr>
          </w:pPr>
          <w:r>
            <w:rPr>
              <w:rFonts w:ascii="Arial Narrow" w:hAnsi="Arial Narrow" w:cs="Arial"/>
              <w:sz w:val="20"/>
              <w:szCs w:val="20"/>
            </w:rPr>
            <w:t>EDITION</w:t>
          </w:r>
        </w:p>
      </w:tc>
      <w:tc>
        <w:tcPr>
          <w:tcW w:w="1440" w:type="dxa"/>
        </w:tcPr>
        <w:p w14:paraId="3A6106A2" w14:textId="77777777"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AUTHOR</w:t>
          </w:r>
        </w:p>
      </w:tc>
      <w:tc>
        <w:tcPr>
          <w:tcW w:w="2340" w:type="dxa"/>
        </w:tcPr>
        <w:p w14:paraId="37484686" w14:textId="77777777" w:rsidR="00E053A5" w:rsidRPr="0047527C" w:rsidRDefault="00E053A5" w:rsidP="003436E5">
          <w:pPr>
            <w:rPr>
              <w:rFonts w:ascii="Arial Narrow" w:hAnsi="Arial Narrow" w:cs="Arial"/>
              <w:sz w:val="20"/>
              <w:szCs w:val="20"/>
            </w:rPr>
          </w:pPr>
          <w:r>
            <w:rPr>
              <w:rFonts w:ascii="Arial Narrow" w:hAnsi="Arial Narrow" w:cs="Arial"/>
              <w:sz w:val="20"/>
              <w:szCs w:val="20"/>
            </w:rPr>
            <w:t>EFFECTIVE DATE</w:t>
          </w:r>
        </w:p>
      </w:tc>
      <w:tc>
        <w:tcPr>
          <w:tcW w:w="3240" w:type="dxa"/>
        </w:tcPr>
        <w:p w14:paraId="6AC65C11" w14:textId="77777777"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PAGE</w:t>
          </w:r>
        </w:p>
      </w:tc>
    </w:tr>
    <w:tr w:rsidR="00E053A5" w14:paraId="1FE4C1C8" w14:textId="77777777" w:rsidTr="00E053A5">
      <w:trPr>
        <w:trHeight w:val="135"/>
      </w:trPr>
      <w:tc>
        <w:tcPr>
          <w:tcW w:w="1975" w:type="dxa"/>
          <w:vMerge/>
        </w:tcPr>
        <w:p w14:paraId="2875E6F5" w14:textId="77777777" w:rsidR="00E053A5" w:rsidRPr="003436E5" w:rsidRDefault="00E053A5" w:rsidP="003436E5">
          <w:pPr>
            <w:rPr>
              <w:rFonts w:ascii="Arial" w:hAnsi="Arial" w:cs="Arial"/>
              <w:sz w:val="20"/>
              <w:szCs w:val="20"/>
            </w:rPr>
          </w:pPr>
        </w:p>
      </w:tc>
      <w:tc>
        <w:tcPr>
          <w:tcW w:w="1530" w:type="dxa"/>
        </w:tcPr>
        <w:p w14:paraId="4E2A10FB" w14:textId="2DDB8B5A" w:rsidR="00E053A5" w:rsidRPr="0047527C" w:rsidRDefault="00E053A5" w:rsidP="0052371C">
          <w:pPr>
            <w:rPr>
              <w:rFonts w:ascii="Arial Narrow" w:hAnsi="Arial Narrow" w:cs="Arial"/>
              <w:sz w:val="20"/>
              <w:szCs w:val="20"/>
            </w:rPr>
          </w:pPr>
          <w:r>
            <w:rPr>
              <w:rFonts w:ascii="Arial Narrow" w:hAnsi="Arial Narrow" w:cs="Arial"/>
              <w:sz w:val="20"/>
              <w:szCs w:val="20"/>
            </w:rPr>
            <w:t>00</w:t>
          </w:r>
          <w:r w:rsidR="00F71CE5">
            <w:rPr>
              <w:rFonts w:ascii="Arial Narrow" w:hAnsi="Arial Narrow" w:cs="Arial"/>
              <w:sz w:val="20"/>
              <w:szCs w:val="20"/>
            </w:rPr>
            <w:t>2</w:t>
          </w:r>
        </w:p>
      </w:tc>
      <w:tc>
        <w:tcPr>
          <w:tcW w:w="1440" w:type="dxa"/>
        </w:tcPr>
        <w:p w14:paraId="3EDA4E11" w14:textId="77777777"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N. Coll</w:t>
          </w:r>
        </w:p>
      </w:tc>
      <w:tc>
        <w:tcPr>
          <w:tcW w:w="2340" w:type="dxa"/>
        </w:tcPr>
        <w:p w14:paraId="57F1B6B2" w14:textId="5A7DB65D" w:rsidR="00E053A5" w:rsidRPr="0047527C" w:rsidRDefault="00F71CE5" w:rsidP="003436E5">
          <w:pPr>
            <w:rPr>
              <w:rFonts w:ascii="Arial Narrow" w:hAnsi="Arial Narrow" w:cs="Arial"/>
              <w:sz w:val="20"/>
              <w:szCs w:val="20"/>
            </w:rPr>
          </w:pPr>
          <w:r>
            <w:rPr>
              <w:rFonts w:ascii="Arial Narrow" w:hAnsi="Arial Narrow" w:cs="Arial"/>
              <w:sz w:val="20"/>
              <w:szCs w:val="20"/>
            </w:rPr>
            <w:t>21-Jan</w:t>
          </w:r>
          <w:r w:rsidR="00E053A5">
            <w:rPr>
              <w:rFonts w:ascii="Arial Narrow" w:hAnsi="Arial Narrow" w:cs="Arial"/>
              <w:sz w:val="20"/>
              <w:szCs w:val="20"/>
            </w:rPr>
            <w:t>-201</w:t>
          </w:r>
          <w:r>
            <w:rPr>
              <w:rFonts w:ascii="Arial Narrow" w:hAnsi="Arial Narrow" w:cs="Arial"/>
              <w:sz w:val="20"/>
              <w:szCs w:val="20"/>
            </w:rPr>
            <w:t>9</w:t>
          </w:r>
        </w:p>
      </w:tc>
      <w:tc>
        <w:tcPr>
          <w:tcW w:w="3240" w:type="dxa"/>
        </w:tcPr>
        <w:sdt>
          <w:sdtPr>
            <w:rPr>
              <w:rFonts w:ascii="Arial Narrow" w:hAnsi="Arial Narrow"/>
            </w:rPr>
            <w:id w:val="250395305"/>
            <w:docPartObj>
              <w:docPartGallery w:val="Page Numbers (Top of Page)"/>
              <w:docPartUnique/>
            </w:docPartObj>
          </w:sdtPr>
          <w:sdtEndPr/>
          <w:sdtContent>
            <w:p w14:paraId="6EFAA04E" w14:textId="77777777" w:rsidR="00E053A5" w:rsidRPr="0047527C" w:rsidRDefault="00E053A5" w:rsidP="00981E6C">
              <w:pPr>
                <w:rPr>
                  <w:rFonts w:ascii="Arial Narrow" w:hAnsi="Arial Narrow"/>
                </w:rPr>
              </w:pPr>
              <w:r w:rsidRPr="0047527C">
                <w:rPr>
                  <w:rFonts w:ascii="Arial Narrow" w:hAnsi="Arial Narrow" w:cs="Arial"/>
                  <w:sz w:val="20"/>
                  <w:szCs w:val="20"/>
                </w:rPr>
                <w:fldChar w:fldCharType="begin"/>
              </w:r>
              <w:r w:rsidRPr="0047527C">
                <w:rPr>
                  <w:rFonts w:ascii="Arial Narrow" w:hAnsi="Arial Narrow" w:cs="Arial"/>
                  <w:sz w:val="20"/>
                  <w:szCs w:val="20"/>
                </w:rPr>
                <w:instrText xml:space="preserve"> PAGE </w:instrText>
              </w:r>
              <w:r w:rsidRPr="0047527C">
                <w:rPr>
                  <w:rFonts w:ascii="Arial Narrow" w:hAnsi="Arial Narrow" w:cs="Arial"/>
                  <w:sz w:val="20"/>
                  <w:szCs w:val="20"/>
                </w:rPr>
                <w:fldChar w:fldCharType="separate"/>
              </w:r>
              <w:r w:rsidR="00D76567">
                <w:rPr>
                  <w:rFonts w:ascii="Arial Narrow" w:hAnsi="Arial Narrow" w:cs="Arial"/>
                  <w:noProof/>
                  <w:sz w:val="20"/>
                  <w:szCs w:val="20"/>
                </w:rPr>
                <w:t>1</w:t>
              </w:r>
              <w:r w:rsidRPr="0047527C">
                <w:rPr>
                  <w:rFonts w:ascii="Arial Narrow" w:hAnsi="Arial Narrow" w:cs="Arial"/>
                  <w:sz w:val="20"/>
                  <w:szCs w:val="20"/>
                </w:rPr>
                <w:fldChar w:fldCharType="end"/>
              </w:r>
              <w:r w:rsidRPr="0047527C">
                <w:rPr>
                  <w:rFonts w:ascii="Arial Narrow" w:hAnsi="Arial Narrow" w:cs="Arial"/>
                  <w:sz w:val="20"/>
                  <w:szCs w:val="20"/>
                </w:rPr>
                <w:t xml:space="preserve"> of </w:t>
              </w:r>
              <w:r w:rsidRPr="0047527C">
                <w:rPr>
                  <w:rFonts w:ascii="Arial Narrow" w:hAnsi="Arial Narrow" w:cs="Arial"/>
                  <w:sz w:val="20"/>
                  <w:szCs w:val="20"/>
                </w:rPr>
                <w:fldChar w:fldCharType="begin"/>
              </w:r>
              <w:r w:rsidRPr="0047527C">
                <w:rPr>
                  <w:rFonts w:ascii="Arial Narrow" w:hAnsi="Arial Narrow" w:cs="Arial"/>
                  <w:sz w:val="20"/>
                  <w:szCs w:val="20"/>
                </w:rPr>
                <w:instrText xml:space="preserve"> NUMPAGES  </w:instrText>
              </w:r>
              <w:r w:rsidRPr="0047527C">
                <w:rPr>
                  <w:rFonts w:ascii="Arial Narrow" w:hAnsi="Arial Narrow" w:cs="Arial"/>
                  <w:sz w:val="20"/>
                  <w:szCs w:val="20"/>
                </w:rPr>
                <w:fldChar w:fldCharType="separate"/>
              </w:r>
              <w:r w:rsidR="00D76567">
                <w:rPr>
                  <w:rFonts w:ascii="Arial Narrow" w:hAnsi="Arial Narrow" w:cs="Arial"/>
                  <w:noProof/>
                  <w:sz w:val="20"/>
                  <w:szCs w:val="20"/>
                </w:rPr>
                <w:t>2</w:t>
              </w:r>
              <w:r w:rsidRPr="0047527C">
                <w:rPr>
                  <w:rFonts w:ascii="Arial Narrow" w:hAnsi="Arial Narrow" w:cs="Arial"/>
                  <w:sz w:val="20"/>
                  <w:szCs w:val="20"/>
                </w:rPr>
                <w:fldChar w:fldCharType="end"/>
              </w:r>
            </w:p>
          </w:sdtContent>
        </w:sdt>
      </w:tc>
    </w:tr>
  </w:tbl>
  <w:p w14:paraId="25EAC96F" w14:textId="77777777" w:rsidR="003436E5" w:rsidRDefault="003436E5" w:rsidP="00475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32E"/>
    <w:multiLevelType w:val="hybridMultilevel"/>
    <w:tmpl w:val="1DB6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2204"/>
    <w:multiLevelType w:val="hybridMultilevel"/>
    <w:tmpl w:val="2A9C0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96E83"/>
    <w:multiLevelType w:val="hybridMultilevel"/>
    <w:tmpl w:val="EAD8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E20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CD6ADF"/>
    <w:multiLevelType w:val="hybridMultilevel"/>
    <w:tmpl w:val="6FAE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1546C"/>
    <w:multiLevelType w:val="hybridMultilevel"/>
    <w:tmpl w:val="32B4B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935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206AB6"/>
    <w:multiLevelType w:val="hybridMultilevel"/>
    <w:tmpl w:val="B760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rgTcmSxr1zsvLI3aT8+GUHpkfDemzn0HImsKv2YfY6uu33tOad6iktFuYcfj3r19R6MZd3Q/7xO7t/8eDbOOGg==" w:salt="gT4VG3XpXg/asYqua77iU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40"/>
    <w:rsid w:val="00005049"/>
    <w:rsid w:val="00045F41"/>
    <w:rsid w:val="00046DFB"/>
    <w:rsid w:val="00060440"/>
    <w:rsid w:val="00064023"/>
    <w:rsid w:val="000A1361"/>
    <w:rsid w:val="000D3CEE"/>
    <w:rsid w:val="000F701D"/>
    <w:rsid w:val="00103580"/>
    <w:rsid w:val="0012031A"/>
    <w:rsid w:val="00132BFB"/>
    <w:rsid w:val="00152DD0"/>
    <w:rsid w:val="00212FD7"/>
    <w:rsid w:val="0023105D"/>
    <w:rsid w:val="002730E6"/>
    <w:rsid w:val="0028533A"/>
    <w:rsid w:val="0029342D"/>
    <w:rsid w:val="002B07C9"/>
    <w:rsid w:val="003436E5"/>
    <w:rsid w:val="0036145C"/>
    <w:rsid w:val="00377797"/>
    <w:rsid w:val="00381AD4"/>
    <w:rsid w:val="003B18A0"/>
    <w:rsid w:val="00406A65"/>
    <w:rsid w:val="00451437"/>
    <w:rsid w:val="0047527C"/>
    <w:rsid w:val="005155A8"/>
    <w:rsid w:val="00521479"/>
    <w:rsid w:val="0052371C"/>
    <w:rsid w:val="005A5EB7"/>
    <w:rsid w:val="0060348B"/>
    <w:rsid w:val="006716EF"/>
    <w:rsid w:val="00691EBE"/>
    <w:rsid w:val="00702B50"/>
    <w:rsid w:val="00771C7A"/>
    <w:rsid w:val="00782971"/>
    <w:rsid w:val="00837C86"/>
    <w:rsid w:val="00856EA8"/>
    <w:rsid w:val="008816C0"/>
    <w:rsid w:val="008A7905"/>
    <w:rsid w:val="00923488"/>
    <w:rsid w:val="009256A7"/>
    <w:rsid w:val="00981E6C"/>
    <w:rsid w:val="009A3641"/>
    <w:rsid w:val="009B5B50"/>
    <w:rsid w:val="009D7B6A"/>
    <w:rsid w:val="00A4065E"/>
    <w:rsid w:val="00A54D25"/>
    <w:rsid w:val="00AD66F2"/>
    <w:rsid w:val="00AE433D"/>
    <w:rsid w:val="00B17136"/>
    <w:rsid w:val="00B379CB"/>
    <w:rsid w:val="00B538AA"/>
    <w:rsid w:val="00B62FAA"/>
    <w:rsid w:val="00B93207"/>
    <w:rsid w:val="00BE00F1"/>
    <w:rsid w:val="00C7246D"/>
    <w:rsid w:val="00C902AB"/>
    <w:rsid w:val="00CD1AC2"/>
    <w:rsid w:val="00D513E9"/>
    <w:rsid w:val="00D61207"/>
    <w:rsid w:val="00D76567"/>
    <w:rsid w:val="00DA36D3"/>
    <w:rsid w:val="00DB347C"/>
    <w:rsid w:val="00DC1BFA"/>
    <w:rsid w:val="00DE3C84"/>
    <w:rsid w:val="00E053A5"/>
    <w:rsid w:val="00E078EA"/>
    <w:rsid w:val="00E420A2"/>
    <w:rsid w:val="00E76C88"/>
    <w:rsid w:val="00E82954"/>
    <w:rsid w:val="00E849A0"/>
    <w:rsid w:val="00ED27AF"/>
    <w:rsid w:val="00EE75F7"/>
    <w:rsid w:val="00F24AFA"/>
    <w:rsid w:val="00F61653"/>
    <w:rsid w:val="00F62732"/>
    <w:rsid w:val="00F71CE5"/>
    <w:rsid w:val="00F73C29"/>
    <w:rsid w:val="00F766F2"/>
    <w:rsid w:val="00F8741F"/>
    <w:rsid w:val="00FB1C93"/>
    <w:rsid w:val="00FB69CE"/>
    <w:rsid w:val="00FD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8337"/>
  <w15:docId w15:val="{3DB26AE8-2030-4651-9FE2-4E1F4009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440"/>
    <w:pPr>
      <w:ind w:left="720"/>
      <w:contextualSpacing/>
    </w:pPr>
  </w:style>
  <w:style w:type="table" w:styleId="TableGrid">
    <w:name w:val="Table Grid"/>
    <w:basedOn w:val="TableNormal"/>
    <w:uiPriority w:val="39"/>
    <w:rsid w:val="0034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6E5"/>
    <w:pPr>
      <w:tabs>
        <w:tab w:val="center" w:pos="4680"/>
        <w:tab w:val="right" w:pos="9360"/>
      </w:tabs>
    </w:pPr>
  </w:style>
  <w:style w:type="character" w:customStyle="1" w:styleId="HeaderChar">
    <w:name w:val="Header Char"/>
    <w:basedOn w:val="DefaultParagraphFont"/>
    <w:link w:val="Header"/>
    <w:uiPriority w:val="99"/>
    <w:rsid w:val="003436E5"/>
  </w:style>
  <w:style w:type="paragraph" w:styleId="Footer">
    <w:name w:val="footer"/>
    <w:basedOn w:val="Normal"/>
    <w:link w:val="FooterChar"/>
    <w:uiPriority w:val="99"/>
    <w:unhideWhenUsed/>
    <w:rsid w:val="003436E5"/>
    <w:pPr>
      <w:tabs>
        <w:tab w:val="center" w:pos="4680"/>
        <w:tab w:val="right" w:pos="9360"/>
      </w:tabs>
    </w:pPr>
  </w:style>
  <w:style w:type="character" w:customStyle="1" w:styleId="FooterChar">
    <w:name w:val="Footer Char"/>
    <w:basedOn w:val="DefaultParagraphFont"/>
    <w:link w:val="Footer"/>
    <w:uiPriority w:val="99"/>
    <w:rsid w:val="003436E5"/>
  </w:style>
  <w:style w:type="paragraph" w:styleId="BalloonText">
    <w:name w:val="Balloon Text"/>
    <w:basedOn w:val="Normal"/>
    <w:link w:val="BalloonTextChar"/>
    <w:uiPriority w:val="99"/>
    <w:semiHidden/>
    <w:unhideWhenUsed/>
    <w:rsid w:val="00923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88"/>
    <w:rPr>
      <w:rFonts w:ascii="Segoe UI" w:hAnsi="Segoe UI" w:cs="Segoe UI"/>
      <w:sz w:val="18"/>
      <w:szCs w:val="18"/>
    </w:rPr>
  </w:style>
  <w:style w:type="character" w:styleId="Hyperlink">
    <w:name w:val="Hyperlink"/>
    <w:basedOn w:val="DefaultParagraphFont"/>
    <w:uiPriority w:val="99"/>
    <w:unhideWhenUsed/>
    <w:rsid w:val="00AD66F2"/>
    <w:rPr>
      <w:color w:val="0563C1" w:themeColor="hyperlink"/>
      <w:u w:val="single"/>
    </w:rPr>
  </w:style>
  <w:style w:type="paragraph" w:styleId="FootnoteText">
    <w:name w:val="footnote text"/>
    <w:basedOn w:val="Normal"/>
    <w:link w:val="FootnoteTextChar"/>
    <w:uiPriority w:val="99"/>
    <w:semiHidden/>
    <w:unhideWhenUsed/>
    <w:rsid w:val="00EE75F7"/>
    <w:rPr>
      <w:sz w:val="20"/>
      <w:szCs w:val="20"/>
    </w:rPr>
  </w:style>
  <w:style w:type="character" w:customStyle="1" w:styleId="FootnoteTextChar">
    <w:name w:val="Footnote Text Char"/>
    <w:basedOn w:val="DefaultParagraphFont"/>
    <w:link w:val="FootnoteText"/>
    <w:uiPriority w:val="99"/>
    <w:semiHidden/>
    <w:rsid w:val="00EE75F7"/>
    <w:rPr>
      <w:sz w:val="20"/>
      <w:szCs w:val="20"/>
    </w:rPr>
  </w:style>
  <w:style w:type="character" w:styleId="FootnoteReference">
    <w:name w:val="footnote reference"/>
    <w:basedOn w:val="DefaultParagraphFont"/>
    <w:uiPriority w:val="99"/>
    <w:semiHidden/>
    <w:unhideWhenUsed/>
    <w:rsid w:val="00EE75F7"/>
    <w:rPr>
      <w:vertAlign w:val="superscript"/>
    </w:rPr>
  </w:style>
  <w:style w:type="paragraph" w:styleId="EndnoteText">
    <w:name w:val="endnote text"/>
    <w:basedOn w:val="Normal"/>
    <w:link w:val="EndnoteTextChar"/>
    <w:uiPriority w:val="99"/>
    <w:semiHidden/>
    <w:unhideWhenUsed/>
    <w:rsid w:val="0052371C"/>
    <w:rPr>
      <w:sz w:val="20"/>
      <w:szCs w:val="20"/>
    </w:rPr>
  </w:style>
  <w:style w:type="character" w:customStyle="1" w:styleId="EndnoteTextChar">
    <w:name w:val="Endnote Text Char"/>
    <w:basedOn w:val="DefaultParagraphFont"/>
    <w:link w:val="EndnoteText"/>
    <w:uiPriority w:val="99"/>
    <w:semiHidden/>
    <w:rsid w:val="0052371C"/>
    <w:rPr>
      <w:sz w:val="20"/>
      <w:szCs w:val="20"/>
    </w:rPr>
  </w:style>
  <w:style w:type="character" w:styleId="EndnoteReference">
    <w:name w:val="endnote reference"/>
    <w:basedOn w:val="DefaultParagraphFont"/>
    <w:uiPriority w:val="99"/>
    <w:semiHidden/>
    <w:unhideWhenUsed/>
    <w:rsid w:val="00523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3156">
      <w:bodyDiv w:val="1"/>
      <w:marLeft w:val="0"/>
      <w:marRight w:val="0"/>
      <w:marTop w:val="0"/>
      <w:marBottom w:val="0"/>
      <w:divBdr>
        <w:top w:val="none" w:sz="0" w:space="0" w:color="auto"/>
        <w:left w:val="none" w:sz="0" w:space="0" w:color="auto"/>
        <w:bottom w:val="none" w:sz="0" w:space="0" w:color="auto"/>
        <w:right w:val="none" w:sz="0" w:space="0" w:color="auto"/>
      </w:divBdr>
    </w:div>
    <w:div w:id="5351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C0FD-2E54-1E49-9F90-7A09B948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Coll</dc:creator>
  <cp:keywords/>
  <dc:description/>
  <cp:lastModifiedBy>Microsoft Office User</cp:lastModifiedBy>
  <cp:revision>5</cp:revision>
  <cp:lastPrinted>2016-10-24T17:09:00Z</cp:lastPrinted>
  <dcterms:created xsi:type="dcterms:W3CDTF">2018-11-02T17:51:00Z</dcterms:created>
  <dcterms:modified xsi:type="dcterms:W3CDTF">2019-01-17T16:13:00Z</dcterms:modified>
</cp:coreProperties>
</file>